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9A" w:rsidRDefault="00531A9A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  <w:r w:rsidRPr="00EF5888">
        <w:rPr>
          <w:color w:val="1A1A1A" w:themeColor="background1" w:themeShade="1A"/>
          <w:sz w:val="28"/>
          <w:szCs w:val="28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32697008" r:id="rId7"/>
        </w:object>
      </w: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EF5888" w:rsidRPr="00C2023A" w:rsidRDefault="00EF5888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531A9A" w:rsidRPr="00C2023A" w:rsidRDefault="00531A9A" w:rsidP="00C2023A">
      <w:pPr>
        <w:spacing w:line="0" w:lineRule="atLeast"/>
        <w:jc w:val="center"/>
        <w:rPr>
          <w:color w:val="1A1A1A" w:themeColor="background1" w:themeShade="1A"/>
          <w:sz w:val="28"/>
          <w:szCs w:val="28"/>
        </w:rPr>
      </w:pPr>
    </w:p>
    <w:tbl>
      <w:tblPr>
        <w:tblW w:w="9394" w:type="dxa"/>
        <w:jc w:val="center"/>
        <w:tblLook w:val="01E0" w:firstRow="1" w:lastRow="1" w:firstColumn="1" w:lastColumn="1" w:noHBand="0" w:noVBand="0"/>
      </w:tblPr>
      <w:tblGrid>
        <w:gridCol w:w="3510"/>
        <w:gridCol w:w="2694"/>
        <w:gridCol w:w="3190"/>
      </w:tblGrid>
      <w:tr w:rsidR="003410A2" w:rsidRPr="00C2023A" w:rsidTr="003410A2">
        <w:trPr>
          <w:jc w:val="center"/>
        </w:trPr>
        <w:tc>
          <w:tcPr>
            <w:tcW w:w="3510" w:type="dxa"/>
          </w:tcPr>
          <w:p w:rsidR="003410A2" w:rsidRPr="00C2023A" w:rsidRDefault="003410A2" w:rsidP="00C2023A">
            <w:pPr>
              <w:spacing w:line="0" w:lineRule="atLeast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b/>
                <w:color w:val="1A1A1A" w:themeColor="background1" w:themeShade="1A"/>
                <w:sz w:val="28"/>
                <w:szCs w:val="28"/>
              </w:rPr>
              <w:lastRenderedPageBreak/>
              <w:t>СОГЛАСОВАНО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Руководитель МС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 xml:space="preserve">_______/И. А. </w:t>
            </w:r>
            <w:proofErr w:type="spellStart"/>
            <w:r w:rsidRPr="00C2023A">
              <w:rPr>
                <w:color w:val="1A1A1A" w:themeColor="background1" w:themeShade="1A"/>
                <w:sz w:val="28"/>
                <w:szCs w:val="28"/>
              </w:rPr>
              <w:t>Тримасова</w:t>
            </w:r>
            <w:proofErr w:type="spellEnd"/>
            <w:r w:rsidRPr="00C2023A">
              <w:rPr>
                <w:color w:val="1A1A1A" w:themeColor="background1" w:themeShade="1A"/>
                <w:sz w:val="28"/>
                <w:szCs w:val="28"/>
              </w:rPr>
              <w:t>/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Протокол №____</w:t>
            </w:r>
            <w:r w:rsidRPr="00C2023A">
              <w:rPr>
                <w:color w:val="1A1A1A" w:themeColor="background1" w:themeShade="1A"/>
                <w:sz w:val="28"/>
                <w:szCs w:val="28"/>
              </w:rPr>
              <w:tab/>
              <w:t>от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«___» _________</w:t>
            </w:r>
            <w:r w:rsidRPr="00C2023A">
              <w:rPr>
                <w:color w:val="1A1A1A" w:themeColor="background1" w:themeShade="1A"/>
                <w:sz w:val="28"/>
                <w:szCs w:val="28"/>
              </w:rPr>
              <w:tab/>
              <w:t>20__г.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10A2" w:rsidRPr="00C2023A" w:rsidRDefault="003410A2" w:rsidP="00C2023A">
            <w:pPr>
              <w:spacing w:line="0" w:lineRule="atLeast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b/>
                <w:color w:val="1A1A1A" w:themeColor="background1" w:themeShade="1A"/>
                <w:sz w:val="28"/>
                <w:szCs w:val="28"/>
              </w:rPr>
              <w:t>УТВЕРЖДАЮ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 xml:space="preserve">Директор МОУ "Ульканская  средняя  общеобразовательная  школа  № 2" 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_____</w:t>
            </w:r>
            <w:r w:rsidRPr="00C2023A">
              <w:rPr>
                <w:color w:val="1A1A1A" w:themeColor="background1" w:themeShade="1A"/>
                <w:sz w:val="28"/>
                <w:szCs w:val="28"/>
              </w:rPr>
              <w:tab/>
              <w:t>___/Е.П.Русанова/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Приказ №</w:t>
            </w:r>
            <w:r w:rsidRPr="00C2023A">
              <w:rPr>
                <w:color w:val="1A1A1A" w:themeColor="background1" w:themeShade="1A"/>
                <w:sz w:val="28"/>
                <w:szCs w:val="28"/>
              </w:rPr>
              <w:tab/>
              <w:t>______ от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  <w:r w:rsidRPr="00C2023A">
              <w:rPr>
                <w:color w:val="1A1A1A" w:themeColor="background1" w:themeShade="1A"/>
                <w:sz w:val="28"/>
                <w:szCs w:val="28"/>
              </w:rPr>
              <w:t>«___» _________</w:t>
            </w:r>
            <w:r w:rsidRPr="00C2023A">
              <w:rPr>
                <w:color w:val="1A1A1A" w:themeColor="background1" w:themeShade="1A"/>
                <w:sz w:val="28"/>
                <w:szCs w:val="28"/>
              </w:rPr>
              <w:tab/>
              <w:t>20__г.</w:t>
            </w:r>
          </w:p>
          <w:p w:rsidR="003410A2" w:rsidRPr="00C2023A" w:rsidRDefault="003410A2" w:rsidP="00C2023A">
            <w:pPr>
              <w:spacing w:line="0" w:lineRule="atLeast"/>
              <w:rPr>
                <w:color w:val="1A1A1A" w:themeColor="background1" w:themeShade="1A"/>
                <w:sz w:val="28"/>
                <w:szCs w:val="28"/>
              </w:rPr>
            </w:pPr>
          </w:p>
        </w:tc>
      </w:tr>
    </w:tbl>
    <w:p w:rsidR="003410A2" w:rsidRPr="00C2023A" w:rsidRDefault="003410A2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3410A2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0C2702" w:rsidRPr="00C2023A" w:rsidRDefault="000C270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3410A2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36"/>
          <w:szCs w:val="36"/>
        </w:rPr>
      </w:pPr>
      <w:r w:rsidRPr="00C2023A">
        <w:rPr>
          <w:b/>
          <w:color w:val="1A1A1A" w:themeColor="background1" w:themeShade="1A"/>
          <w:sz w:val="36"/>
          <w:szCs w:val="36"/>
        </w:rPr>
        <w:t xml:space="preserve">РАБОЧАЯ ПРОГРАММА </w:t>
      </w:r>
      <w:r w:rsidR="00A4143F">
        <w:rPr>
          <w:b/>
          <w:color w:val="1A1A1A" w:themeColor="background1" w:themeShade="1A"/>
          <w:sz w:val="36"/>
          <w:szCs w:val="36"/>
        </w:rPr>
        <w:t>ПЕДАГОГА</w:t>
      </w:r>
    </w:p>
    <w:p w:rsidR="00A4143F" w:rsidRPr="000C2702" w:rsidRDefault="00A4143F" w:rsidP="000C2702">
      <w:pPr>
        <w:spacing w:line="0" w:lineRule="atLeast"/>
        <w:jc w:val="center"/>
        <w:rPr>
          <w:color w:val="1A1A1A" w:themeColor="background1" w:themeShade="1A"/>
          <w:sz w:val="36"/>
          <w:szCs w:val="36"/>
        </w:rPr>
      </w:pPr>
      <w:r w:rsidRPr="00A4143F">
        <w:rPr>
          <w:color w:val="1A1A1A" w:themeColor="background1" w:themeShade="1A"/>
          <w:sz w:val="36"/>
          <w:szCs w:val="36"/>
        </w:rPr>
        <w:t>Кошкиной Анастасии Николаевны, педагога-психолога</w:t>
      </w:r>
    </w:p>
    <w:p w:rsidR="000C2702" w:rsidRDefault="009E735B" w:rsidP="00C2023A">
      <w:pPr>
        <w:spacing w:line="0" w:lineRule="atLeast"/>
        <w:jc w:val="center"/>
        <w:rPr>
          <w:color w:val="1A1A1A" w:themeColor="background1" w:themeShade="1A"/>
          <w:sz w:val="36"/>
          <w:szCs w:val="36"/>
        </w:rPr>
      </w:pPr>
      <w:r w:rsidRPr="00A4143F">
        <w:rPr>
          <w:color w:val="1A1A1A" w:themeColor="background1" w:themeShade="1A"/>
          <w:sz w:val="36"/>
          <w:szCs w:val="36"/>
        </w:rPr>
        <w:t xml:space="preserve">по спецкурсу </w:t>
      </w:r>
    </w:p>
    <w:p w:rsidR="003410A2" w:rsidRPr="00A4143F" w:rsidRDefault="009E735B" w:rsidP="00C2023A">
      <w:pPr>
        <w:spacing w:line="0" w:lineRule="atLeast"/>
        <w:jc w:val="center"/>
        <w:rPr>
          <w:color w:val="1A1A1A" w:themeColor="background1" w:themeShade="1A"/>
          <w:sz w:val="36"/>
          <w:szCs w:val="36"/>
        </w:rPr>
      </w:pPr>
      <w:r w:rsidRPr="00A4143F">
        <w:rPr>
          <w:color w:val="1A1A1A" w:themeColor="background1" w:themeShade="1A"/>
          <w:sz w:val="36"/>
          <w:szCs w:val="36"/>
        </w:rPr>
        <w:t>«Я в мире профессий</w:t>
      </w:r>
      <w:r w:rsidR="003410A2" w:rsidRPr="00A4143F">
        <w:rPr>
          <w:color w:val="1A1A1A" w:themeColor="background1" w:themeShade="1A"/>
          <w:sz w:val="36"/>
          <w:szCs w:val="36"/>
        </w:rPr>
        <w:t>»</w:t>
      </w:r>
      <w:r w:rsidR="000C2702">
        <w:rPr>
          <w:color w:val="1A1A1A" w:themeColor="background1" w:themeShade="1A"/>
          <w:sz w:val="36"/>
          <w:szCs w:val="36"/>
        </w:rPr>
        <w:t>,</w:t>
      </w:r>
      <w:r w:rsidR="00A4143F">
        <w:rPr>
          <w:color w:val="1A1A1A" w:themeColor="background1" w:themeShade="1A"/>
          <w:sz w:val="36"/>
          <w:szCs w:val="36"/>
        </w:rPr>
        <w:t xml:space="preserve"> 8 классы</w:t>
      </w:r>
    </w:p>
    <w:p w:rsidR="003410A2" w:rsidRPr="00C2023A" w:rsidRDefault="003410A2" w:rsidP="00C2023A">
      <w:pPr>
        <w:spacing w:line="0" w:lineRule="atLeast"/>
        <w:jc w:val="center"/>
        <w:rPr>
          <w:color w:val="1A1A1A" w:themeColor="background1" w:themeShade="1A"/>
          <w:sz w:val="36"/>
          <w:szCs w:val="36"/>
        </w:rPr>
      </w:pPr>
    </w:p>
    <w:p w:rsidR="003410A2" w:rsidRPr="00C2023A" w:rsidRDefault="003410A2" w:rsidP="00C2023A">
      <w:pPr>
        <w:spacing w:line="0" w:lineRule="atLeast"/>
        <w:jc w:val="center"/>
        <w:rPr>
          <w:color w:val="1A1A1A" w:themeColor="background1" w:themeShade="1A"/>
          <w:sz w:val="36"/>
          <w:szCs w:val="36"/>
        </w:rPr>
      </w:pPr>
    </w:p>
    <w:p w:rsidR="003410A2" w:rsidRPr="00C2023A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36"/>
          <w:szCs w:val="36"/>
        </w:rPr>
      </w:pPr>
    </w:p>
    <w:p w:rsidR="003410A2" w:rsidRPr="00C2023A" w:rsidRDefault="003410A2" w:rsidP="00C2023A">
      <w:pPr>
        <w:spacing w:line="0" w:lineRule="atLeast"/>
        <w:jc w:val="center"/>
        <w:rPr>
          <w:i/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  <w:r w:rsidRPr="00C2023A">
        <w:rPr>
          <w:b w:val="0"/>
          <w:color w:val="1A1A1A" w:themeColor="background1" w:themeShade="1A"/>
          <w:szCs w:val="28"/>
        </w:rPr>
        <w:t>Рассмотрено на заседании ТПГ</w:t>
      </w:r>
    </w:p>
    <w:p w:rsidR="00531A9A" w:rsidRPr="00C2023A" w:rsidRDefault="00531A9A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  <w:r w:rsidRPr="00C2023A">
        <w:rPr>
          <w:b w:val="0"/>
          <w:color w:val="1A1A1A" w:themeColor="background1" w:themeShade="1A"/>
          <w:szCs w:val="28"/>
        </w:rPr>
        <w:t>смежных дисциплин</w:t>
      </w:r>
    </w:p>
    <w:p w:rsidR="00531A9A" w:rsidRPr="00C2023A" w:rsidRDefault="00FA7C68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  <w:r>
        <w:rPr>
          <w:b w:val="0"/>
          <w:color w:val="1A1A1A" w:themeColor="background1" w:themeShade="1A"/>
          <w:szCs w:val="28"/>
        </w:rPr>
        <w:t>____________/</w:t>
      </w:r>
      <w:proofErr w:type="spellStart"/>
      <w:r>
        <w:rPr>
          <w:b w:val="0"/>
          <w:color w:val="1A1A1A" w:themeColor="background1" w:themeShade="1A"/>
          <w:szCs w:val="28"/>
        </w:rPr>
        <w:t>Пастарнак</w:t>
      </w:r>
      <w:proofErr w:type="spellEnd"/>
      <w:r>
        <w:rPr>
          <w:b w:val="0"/>
          <w:color w:val="1A1A1A" w:themeColor="background1" w:themeShade="1A"/>
          <w:szCs w:val="28"/>
        </w:rPr>
        <w:t xml:space="preserve"> И.В</w:t>
      </w:r>
      <w:r w:rsidR="00531A9A" w:rsidRPr="00C2023A">
        <w:rPr>
          <w:b w:val="0"/>
          <w:color w:val="1A1A1A" w:themeColor="background1" w:themeShade="1A"/>
          <w:szCs w:val="28"/>
        </w:rPr>
        <w:t>./</w:t>
      </w:r>
    </w:p>
    <w:p w:rsidR="00531A9A" w:rsidRPr="00C2023A" w:rsidRDefault="00531A9A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  <w:r w:rsidRPr="00C2023A">
        <w:rPr>
          <w:b w:val="0"/>
          <w:color w:val="1A1A1A" w:themeColor="background1" w:themeShade="1A"/>
          <w:szCs w:val="28"/>
        </w:rPr>
        <w:t>Протокол № _____________от</w:t>
      </w:r>
    </w:p>
    <w:p w:rsidR="00531A9A" w:rsidRPr="00C2023A" w:rsidRDefault="00A4143F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  <w:r>
        <w:rPr>
          <w:b w:val="0"/>
          <w:color w:val="1A1A1A" w:themeColor="background1" w:themeShade="1A"/>
          <w:szCs w:val="28"/>
        </w:rPr>
        <w:t>«_______»____________20__</w:t>
      </w:r>
      <w:r w:rsidR="00531A9A" w:rsidRPr="00C2023A">
        <w:rPr>
          <w:b w:val="0"/>
          <w:color w:val="1A1A1A" w:themeColor="background1" w:themeShade="1A"/>
          <w:szCs w:val="28"/>
        </w:rPr>
        <w:t xml:space="preserve"> г.</w:t>
      </w:r>
    </w:p>
    <w:p w:rsidR="00531A9A" w:rsidRPr="00C2023A" w:rsidRDefault="00531A9A" w:rsidP="00C2023A">
      <w:pPr>
        <w:pStyle w:val="a9"/>
        <w:spacing w:line="0" w:lineRule="atLeast"/>
        <w:ind w:left="1416"/>
        <w:jc w:val="right"/>
        <w:rPr>
          <w:b w:val="0"/>
          <w:color w:val="1A1A1A" w:themeColor="background1" w:themeShade="1A"/>
          <w:szCs w:val="28"/>
        </w:rPr>
      </w:pPr>
    </w:p>
    <w:p w:rsidR="00531A9A" w:rsidRPr="00C2023A" w:rsidRDefault="00531A9A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rPr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992B59" w:rsidRPr="00C2023A" w:rsidRDefault="00992B59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531A9A" w:rsidRPr="00C2023A" w:rsidRDefault="00531A9A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CF5BDA" w:rsidRPr="00C2023A" w:rsidRDefault="00CF5BDA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3410A2" w:rsidRPr="00C2023A" w:rsidRDefault="003410A2" w:rsidP="00C2023A">
      <w:pPr>
        <w:spacing w:line="0" w:lineRule="atLeast"/>
        <w:jc w:val="center"/>
        <w:rPr>
          <w:b/>
          <w:color w:val="1A1A1A" w:themeColor="background1" w:themeShade="1A"/>
          <w:sz w:val="28"/>
          <w:szCs w:val="28"/>
        </w:rPr>
      </w:pPr>
    </w:p>
    <w:p w:rsidR="00DE0247" w:rsidRPr="00C2023A" w:rsidRDefault="00DE0247" w:rsidP="00C2023A">
      <w:pPr>
        <w:pStyle w:val="a5"/>
        <w:tabs>
          <w:tab w:val="clear" w:pos="1134"/>
        </w:tabs>
        <w:spacing w:line="0" w:lineRule="atLeast"/>
        <w:ind w:left="540" w:firstLine="0"/>
        <w:rPr>
          <w:color w:val="1A1A1A" w:themeColor="background1" w:themeShade="1A"/>
        </w:rPr>
      </w:pPr>
    </w:p>
    <w:p w:rsidR="00DA1A9A" w:rsidRPr="00A4143F" w:rsidRDefault="00A4143F" w:rsidP="00C2023A">
      <w:pPr>
        <w:tabs>
          <w:tab w:val="left" w:pos="9288"/>
        </w:tabs>
        <w:spacing w:line="0" w:lineRule="atLeast"/>
        <w:jc w:val="center"/>
        <w:rPr>
          <w:color w:val="1A1A1A" w:themeColor="background1" w:themeShade="1A"/>
          <w:spacing w:val="-3"/>
          <w:sz w:val="28"/>
          <w:szCs w:val="28"/>
        </w:rPr>
      </w:pPr>
      <w:r w:rsidRPr="00A4143F">
        <w:rPr>
          <w:color w:val="1A1A1A" w:themeColor="background1" w:themeShade="1A"/>
          <w:spacing w:val="-3"/>
          <w:sz w:val="28"/>
          <w:szCs w:val="28"/>
        </w:rPr>
        <w:t>Улькан</w:t>
      </w:r>
    </w:p>
    <w:p w:rsidR="006550C6" w:rsidRPr="00C2023A" w:rsidRDefault="006550C6" w:rsidP="00C2023A">
      <w:pPr>
        <w:tabs>
          <w:tab w:val="left" w:pos="9288"/>
        </w:tabs>
        <w:spacing w:line="0" w:lineRule="atLeast"/>
        <w:jc w:val="center"/>
        <w:rPr>
          <w:b/>
          <w:color w:val="1A1A1A" w:themeColor="background1" w:themeShade="1A"/>
          <w:spacing w:val="-3"/>
          <w:sz w:val="28"/>
          <w:szCs w:val="28"/>
        </w:rPr>
      </w:pPr>
      <w:r w:rsidRPr="00C2023A">
        <w:rPr>
          <w:b/>
          <w:color w:val="1A1A1A" w:themeColor="background1" w:themeShade="1A"/>
          <w:spacing w:val="-3"/>
          <w:sz w:val="28"/>
          <w:szCs w:val="28"/>
          <w:lang w:val="en-US"/>
        </w:rPr>
        <w:t>I</w:t>
      </w:r>
      <w:r w:rsidRPr="00C2023A">
        <w:rPr>
          <w:b/>
          <w:color w:val="1A1A1A" w:themeColor="background1" w:themeShade="1A"/>
          <w:spacing w:val="-3"/>
          <w:sz w:val="28"/>
          <w:szCs w:val="28"/>
        </w:rPr>
        <w:t>. Планируемые резуль</w:t>
      </w:r>
      <w:r w:rsidR="00D82E4A" w:rsidRPr="00C2023A">
        <w:rPr>
          <w:b/>
          <w:color w:val="1A1A1A" w:themeColor="background1" w:themeShade="1A"/>
          <w:spacing w:val="-3"/>
          <w:sz w:val="28"/>
          <w:szCs w:val="28"/>
        </w:rPr>
        <w:t xml:space="preserve">таты </w:t>
      </w:r>
      <w:r w:rsidRPr="00C2023A">
        <w:rPr>
          <w:b/>
          <w:color w:val="1A1A1A" w:themeColor="background1" w:themeShade="1A"/>
          <w:spacing w:val="-3"/>
          <w:sz w:val="28"/>
          <w:szCs w:val="28"/>
        </w:rPr>
        <w:t>обучения</w:t>
      </w:r>
    </w:p>
    <w:p w:rsidR="006550C6" w:rsidRPr="00C2023A" w:rsidRDefault="006550C6" w:rsidP="00C2023A">
      <w:pPr>
        <w:tabs>
          <w:tab w:val="left" w:pos="9288"/>
        </w:tabs>
        <w:spacing w:line="0" w:lineRule="atLeast"/>
        <w:jc w:val="center"/>
        <w:rPr>
          <w:b/>
          <w:color w:val="1A1A1A" w:themeColor="background1" w:themeShade="1A"/>
          <w:spacing w:val="-3"/>
          <w:sz w:val="28"/>
          <w:szCs w:val="28"/>
        </w:rPr>
      </w:pP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lastRenderedPageBreak/>
        <w:t>В результате выполнения данной программы учащиеся должны знать сущность и содержание следующих понятий: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психологические особенности личности;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самоопределение;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профессиональные интересы и склонности, способности;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классификация, типы и подтипы профессий;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proofErr w:type="spellStart"/>
      <w:r w:rsidRPr="00C2023A">
        <w:rPr>
          <w:color w:val="1A1A1A" w:themeColor="background1" w:themeShade="1A"/>
        </w:rPr>
        <w:t>профессиограмма</w:t>
      </w:r>
      <w:proofErr w:type="spellEnd"/>
      <w:r w:rsidRPr="00C2023A">
        <w:rPr>
          <w:color w:val="1A1A1A" w:themeColor="background1" w:themeShade="1A"/>
        </w:rPr>
        <w:t>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профессиональная пригодность;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проектирование профессионального жизненного пути;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карьера, виды карьеры;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личный профессиональный план;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общение;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самооценка;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профпригодность;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компенсация способностей;</w:t>
      </w:r>
    </w:p>
    <w:p w:rsidR="006550C6" w:rsidRPr="00C2023A" w:rsidRDefault="006550C6" w:rsidP="00C2023A">
      <w:pPr>
        <w:pStyle w:val="a5"/>
        <w:numPr>
          <w:ilvl w:val="0"/>
          <w:numId w:val="3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рынок труда.</w:t>
      </w:r>
    </w:p>
    <w:p w:rsidR="006550C6" w:rsidRPr="00C2023A" w:rsidRDefault="006550C6" w:rsidP="00C2023A">
      <w:pPr>
        <w:spacing w:line="0" w:lineRule="atLeast"/>
        <w:ind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Значение профессионального само</w:t>
      </w:r>
      <w:r w:rsidRPr="00C2023A">
        <w:rPr>
          <w:color w:val="1A1A1A" w:themeColor="background1" w:themeShade="1A"/>
        </w:rPr>
        <w:softHyphen/>
        <w:t>определения, требования к составлению личного профессиональ</w:t>
      </w:r>
      <w:r w:rsidRPr="00C2023A">
        <w:rPr>
          <w:color w:val="1A1A1A" w:themeColor="background1" w:themeShade="1A"/>
        </w:rPr>
        <w:softHyphen/>
        <w:t>ного плана; правила выбора профессии; понятие о профессиях и профессиональной деятельности; понятие об интересах, моти</w:t>
      </w:r>
      <w:r w:rsidRPr="00C2023A">
        <w:rPr>
          <w:color w:val="1A1A1A" w:themeColor="background1" w:themeShade="1A"/>
        </w:rPr>
        <w:softHyphen/>
        <w:t>вах и ценностях профессионального труда, а также психофизио</w:t>
      </w:r>
      <w:r w:rsidRPr="00C2023A">
        <w:rPr>
          <w:color w:val="1A1A1A" w:themeColor="background1" w:themeShade="1A"/>
        </w:rPr>
        <w:softHyphen/>
        <w:t>логических и психологических ресурсах личности в связи с вы</w:t>
      </w:r>
      <w:r w:rsidRPr="00C2023A">
        <w:rPr>
          <w:color w:val="1A1A1A" w:themeColor="background1" w:themeShade="1A"/>
        </w:rPr>
        <w:softHyphen/>
        <w:t>бором профессии; понятие о темпераменте, ведущих отношени</w:t>
      </w:r>
      <w:r w:rsidRPr="00C2023A">
        <w:rPr>
          <w:color w:val="1A1A1A" w:themeColor="background1" w:themeShade="1A"/>
        </w:rPr>
        <w:softHyphen/>
        <w:t>ях личности, эмоционально-волевой сфере, интеллектуальных способностях, стилях общения; значение творческого потенци</w:t>
      </w:r>
      <w:r w:rsidRPr="00C2023A">
        <w:rPr>
          <w:color w:val="1A1A1A" w:themeColor="background1" w:themeShade="1A"/>
        </w:rPr>
        <w:softHyphen/>
        <w:t>ала человека, карьеры.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 основе полученных знаний учащиеся должны уметь: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раскрывать психологические особенности своей личности;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выявлять свои способности и профессиональные интересы;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работать с </w:t>
      </w:r>
      <w:proofErr w:type="spellStart"/>
      <w:r w:rsidRPr="00C2023A">
        <w:rPr>
          <w:color w:val="1A1A1A" w:themeColor="background1" w:themeShade="1A"/>
        </w:rPr>
        <w:t>профессиограммами</w:t>
      </w:r>
      <w:proofErr w:type="spellEnd"/>
      <w:r w:rsidRPr="00C2023A">
        <w:rPr>
          <w:color w:val="1A1A1A" w:themeColor="background1" w:themeShade="1A"/>
        </w:rPr>
        <w:t>;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ориентироваться в типах и подтипах профессий;</w:t>
      </w:r>
    </w:p>
    <w:p w:rsidR="006550C6" w:rsidRPr="00C2023A" w:rsidRDefault="006550C6" w:rsidP="00C2023A">
      <w:pPr>
        <w:pStyle w:val="a5"/>
        <w:numPr>
          <w:ilvl w:val="0"/>
          <w:numId w:val="4"/>
        </w:numPr>
        <w:tabs>
          <w:tab w:val="left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 проектировать свою профессиональную карьеру;</w:t>
      </w:r>
    </w:p>
    <w:p w:rsidR="006550C6" w:rsidRPr="00C2023A" w:rsidRDefault="006550C6" w:rsidP="00C2023A">
      <w:pPr>
        <w:pStyle w:val="ad"/>
        <w:numPr>
          <w:ilvl w:val="0"/>
          <w:numId w:val="4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соотносить свои индивидуальные особенности с требованиями   конкретной профессии; </w:t>
      </w:r>
    </w:p>
    <w:p w:rsidR="006550C6" w:rsidRPr="00C2023A" w:rsidRDefault="006550C6" w:rsidP="00C2023A">
      <w:pPr>
        <w:numPr>
          <w:ilvl w:val="0"/>
          <w:numId w:val="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составлять личный профессиональный план и мобильно изменять его; </w:t>
      </w:r>
    </w:p>
    <w:p w:rsidR="006550C6" w:rsidRPr="00C2023A" w:rsidRDefault="006550C6" w:rsidP="00C2023A">
      <w:pPr>
        <w:numPr>
          <w:ilvl w:val="0"/>
          <w:numId w:val="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ис</w:t>
      </w:r>
      <w:r w:rsidRPr="00C2023A">
        <w:rPr>
          <w:color w:val="1A1A1A" w:themeColor="background1" w:themeShade="1A"/>
        </w:rPr>
        <w:softHyphen/>
        <w:t>пользовать приемы самосовершенствования в учебной и трудо</w:t>
      </w:r>
      <w:r w:rsidRPr="00C2023A">
        <w:rPr>
          <w:color w:val="1A1A1A" w:themeColor="background1" w:themeShade="1A"/>
        </w:rPr>
        <w:softHyphen/>
        <w:t xml:space="preserve">вой деятельности; </w:t>
      </w:r>
    </w:p>
    <w:p w:rsidR="006550C6" w:rsidRPr="00C2023A" w:rsidRDefault="006550C6" w:rsidP="00C2023A">
      <w:pPr>
        <w:numPr>
          <w:ilvl w:val="0"/>
          <w:numId w:val="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анализировать </w:t>
      </w:r>
      <w:proofErr w:type="spellStart"/>
      <w:r w:rsidRPr="00C2023A">
        <w:rPr>
          <w:color w:val="1A1A1A" w:themeColor="background1" w:themeShade="1A"/>
        </w:rPr>
        <w:t>профессиограммы</w:t>
      </w:r>
      <w:proofErr w:type="spellEnd"/>
      <w:r w:rsidRPr="00C2023A">
        <w:rPr>
          <w:color w:val="1A1A1A" w:themeColor="background1" w:themeShade="1A"/>
        </w:rPr>
        <w:t>, информа</w:t>
      </w:r>
      <w:r w:rsidRPr="00C2023A">
        <w:rPr>
          <w:color w:val="1A1A1A" w:themeColor="background1" w:themeShade="1A"/>
        </w:rPr>
        <w:softHyphen/>
        <w:t>цию о профессиях по общим признакам профессиональной дея</w:t>
      </w:r>
      <w:r w:rsidRPr="00C2023A">
        <w:rPr>
          <w:color w:val="1A1A1A" w:themeColor="background1" w:themeShade="1A"/>
        </w:rPr>
        <w:softHyphen/>
        <w:t>тельности, а также о современных формах и методах хозяйство</w:t>
      </w:r>
      <w:r w:rsidRPr="00C2023A">
        <w:rPr>
          <w:color w:val="1A1A1A" w:themeColor="background1" w:themeShade="1A"/>
        </w:rPr>
        <w:softHyphen/>
        <w:t xml:space="preserve">вания в условиях рынка; </w:t>
      </w:r>
    </w:p>
    <w:p w:rsidR="006550C6" w:rsidRPr="00C2023A" w:rsidRDefault="006550C6" w:rsidP="00C2023A">
      <w:pPr>
        <w:numPr>
          <w:ilvl w:val="0"/>
          <w:numId w:val="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пользоваться сведениями о путях полу</w:t>
      </w:r>
      <w:r w:rsidRPr="00C2023A">
        <w:rPr>
          <w:color w:val="1A1A1A" w:themeColor="background1" w:themeShade="1A"/>
        </w:rPr>
        <w:softHyphen/>
        <w:t>чения профессионального образования.</w:t>
      </w:r>
    </w:p>
    <w:p w:rsidR="006550C6" w:rsidRPr="00C2023A" w:rsidRDefault="006550C6" w:rsidP="00C2023A">
      <w:pPr>
        <w:spacing w:line="0" w:lineRule="atLeast"/>
        <w:rPr>
          <w:iCs/>
          <w:color w:val="1A1A1A" w:themeColor="background1" w:themeShade="1A"/>
        </w:rPr>
      </w:pPr>
      <w:r w:rsidRPr="00C2023A">
        <w:rPr>
          <w:iCs/>
          <w:color w:val="1A1A1A" w:themeColor="background1" w:themeShade="1A"/>
        </w:rPr>
        <w:t>Учащиеся должны иметь представления:</w:t>
      </w:r>
    </w:p>
    <w:p w:rsidR="006550C6" w:rsidRPr="00C2023A" w:rsidRDefault="006550C6" w:rsidP="00C2023A">
      <w:pPr>
        <w:numPr>
          <w:ilvl w:val="0"/>
          <w:numId w:val="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о смысле и значении труда в жизни человека и общества; </w:t>
      </w:r>
    </w:p>
    <w:p w:rsidR="006550C6" w:rsidRPr="00C2023A" w:rsidRDefault="006550C6" w:rsidP="00C2023A">
      <w:pPr>
        <w:numPr>
          <w:ilvl w:val="0"/>
          <w:numId w:val="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современных формах и методах организации труда;</w:t>
      </w:r>
    </w:p>
    <w:p w:rsidR="006550C6" w:rsidRPr="00C2023A" w:rsidRDefault="006550C6" w:rsidP="00C2023A">
      <w:pPr>
        <w:numPr>
          <w:ilvl w:val="0"/>
          <w:numId w:val="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сущности хозяйственного меха</w:t>
      </w:r>
      <w:r w:rsidRPr="00C2023A">
        <w:rPr>
          <w:color w:val="1A1A1A" w:themeColor="background1" w:themeShade="1A"/>
        </w:rPr>
        <w:softHyphen/>
        <w:t>низма в условиях рыночных отношений;</w:t>
      </w:r>
    </w:p>
    <w:p w:rsidR="006550C6" w:rsidRPr="00C2023A" w:rsidRDefault="006550C6" w:rsidP="00C2023A">
      <w:pPr>
        <w:numPr>
          <w:ilvl w:val="0"/>
          <w:numId w:val="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предпринимательстве;</w:t>
      </w:r>
    </w:p>
    <w:p w:rsidR="006550C6" w:rsidRPr="00C2023A" w:rsidRDefault="006550C6" w:rsidP="00C2023A">
      <w:pPr>
        <w:numPr>
          <w:ilvl w:val="0"/>
          <w:numId w:val="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рынке труда.</w:t>
      </w:r>
    </w:p>
    <w:p w:rsidR="006550C6" w:rsidRPr="00C2023A" w:rsidRDefault="006550C6" w:rsidP="00C2023A">
      <w:pPr>
        <w:spacing w:line="0" w:lineRule="atLeast"/>
        <w:ind w:firstLine="36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Большое значение имеют профессиональные пробы учащих</w:t>
      </w:r>
      <w:r w:rsidRPr="00C2023A">
        <w:rPr>
          <w:color w:val="1A1A1A" w:themeColor="background1" w:themeShade="1A"/>
        </w:rPr>
        <w:softHyphen/>
        <w:t>ся. Профессиональная проба — это завершенный вид учебно-трудовой, познавательной деятельности учащихся, имеющей профессиональную направленность.</w:t>
      </w:r>
    </w:p>
    <w:p w:rsidR="006550C6" w:rsidRPr="00C2023A" w:rsidRDefault="006550C6" w:rsidP="00C2023A">
      <w:pPr>
        <w:spacing w:line="0" w:lineRule="atLeast"/>
        <w:ind w:firstLine="36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Основные задачи программ профессиональных проб — озна</w:t>
      </w:r>
      <w:r w:rsidRPr="00C2023A">
        <w:rPr>
          <w:color w:val="1A1A1A" w:themeColor="background1" w:themeShade="1A"/>
        </w:rPr>
        <w:softHyphen/>
        <w:t>комление учащихся с группой родственных или смежных про</w:t>
      </w:r>
      <w:r w:rsidRPr="00C2023A">
        <w:rPr>
          <w:color w:val="1A1A1A" w:themeColor="background1" w:themeShade="1A"/>
        </w:rPr>
        <w:softHyphen/>
        <w:t>фессий, содержанием, характером и условиями труда рабочих (инженеров) различных отраслей народного хозяйства; форми</w:t>
      </w:r>
      <w:r w:rsidRPr="00C2023A">
        <w:rPr>
          <w:color w:val="1A1A1A" w:themeColor="background1" w:themeShade="1A"/>
        </w:rPr>
        <w:softHyphen/>
        <w:t xml:space="preserve">рование </w:t>
      </w:r>
      <w:proofErr w:type="spellStart"/>
      <w:r w:rsidRPr="00C2023A">
        <w:rPr>
          <w:color w:val="1A1A1A" w:themeColor="background1" w:themeShade="1A"/>
        </w:rPr>
        <w:t>допрофессиональных</w:t>
      </w:r>
      <w:proofErr w:type="spellEnd"/>
      <w:r w:rsidRPr="00C2023A">
        <w:rPr>
          <w:color w:val="1A1A1A" w:themeColor="background1" w:themeShade="1A"/>
        </w:rPr>
        <w:t xml:space="preserve"> знаний, умений, навыков, опыта практической работы в конкретной профессиональной деятель</w:t>
      </w:r>
      <w:r w:rsidRPr="00C2023A">
        <w:rPr>
          <w:color w:val="1A1A1A" w:themeColor="background1" w:themeShade="1A"/>
        </w:rPr>
        <w:softHyphen/>
        <w:t>ности, оказание школьникам помощи в профессиональном са</w:t>
      </w:r>
      <w:r w:rsidRPr="00C2023A">
        <w:rPr>
          <w:color w:val="1A1A1A" w:themeColor="background1" w:themeShade="1A"/>
        </w:rPr>
        <w:softHyphen/>
        <w:t>моопределении. В процессе профессиональных проб развивается интерес к конкретной профессиональной деятельности, прове</w:t>
      </w:r>
      <w:r w:rsidRPr="00C2023A">
        <w:rPr>
          <w:color w:val="1A1A1A" w:themeColor="background1" w:themeShade="1A"/>
        </w:rPr>
        <w:softHyphen/>
        <w:t>ряется готовность к самостоятельному, сознательному и обосно</w:t>
      </w:r>
      <w:r w:rsidRPr="00C2023A">
        <w:rPr>
          <w:color w:val="1A1A1A" w:themeColor="background1" w:themeShade="1A"/>
        </w:rPr>
        <w:softHyphen/>
        <w:t>ванному выбору профессии.</w:t>
      </w:r>
    </w:p>
    <w:p w:rsidR="006550C6" w:rsidRPr="00C2023A" w:rsidRDefault="006550C6" w:rsidP="00C2023A">
      <w:p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Профессиональные пробы проводятся параллельно с изуче</w:t>
      </w:r>
      <w:r w:rsidRPr="00C2023A">
        <w:rPr>
          <w:color w:val="1A1A1A" w:themeColor="background1" w:themeShade="1A"/>
        </w:rPr>
        <w:softHyphen/>
        <w:t xml:space="preserve">нием теоретической части курса. </w:t>
      </w:r>
    </w:p>
    <w:p w:rsidR="006550C6" w:rsidRPr="00C2023A" w:rsidRDefault="006550C6" w:rsidP="00C2023A">
      <w:pPr>
        <w:spacing w:line="0" w:lineRule="atLeast"/>
        <w:ind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lastRenderedPageBreak/>
        <w:t>Специфика задач курса исключает обращение к традицион</w:t>
      </w:r>
      <w:r w:rsidRPr="00C2023A">
        <w:rPr>
          <w:color w:val="1A1A1A" w:themeColor="background1" w:themeShade="1A"/>
        </w:rPr>
        <w:softHyphen/>
        <w:t>ной системе оценивания знаний и умений учащихся. Эффектив</w:t>
      </w:r>
      <w:r w:rsidRPr="00C2023A">
        <w:rPr>
          <w:color w:val="1A1A1A" w:themeColor="background1" w:themeShade="1A"/>
        </w:rPr>
        <w:softHyphen/>
        <w:t>ность усвоения следует оценивать по показателям сформирован</w:t>
      </w:r>
      <w:r w:rsidRPr="00C2023A">
        <w:rPr>
          <w:color w:val="1A1A1A" w:themeColor="background1" w:themeShade="1A"/>
        </w:rPr>
        <w:softHyphen/>
        <w:t>ное у школьников способности к выбору профессии.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При оценке результатов обучения  целесообразно использовать зачетную систему оценивания в объеме курса.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Зачетное оценивание предполагает выполнение учащимися в конце каждого раздела курса итоговых заданий, которые предпочтительно оформлять в папку «портфолио» с целью отслеживания индивидуальных результатов работы. Курс заканчивается выполнением итоговой творческой работы (мини-проекта, реферата, творческого исследования по одной из тем программы, презентацией профессии) и выставлением зачета.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  <w:b/>
          <w:bCs/>
          <w:color w:val="1A1A1A" w:themeColor="background1" w:themeShade="1A"/>
        </w:rPr>
      </w:pPr>
      <w:r w:rsidRPr="00C2023A">
        <w:rPr>
          <w:rFonts w:ascii="Times New Roman" w:eastAsia="Liberation Serif" w:hAnsi="Times New Roman" w:cs="Times New Roman"/>
          <w:b/>
          <w:bCs/>
          <w:color w:val="1A1A1A" w:themeColor="background1" w:themeShade="1A"/>
        </w:rPr>
        <w:t>1. Личностные универсальные учебные действия: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eastAsia="Liberation Serif" w:hAnsi="Times New Roman" w:cs="Times New Roman"/>
          <w:color w:val="1A1A1A" w:themeColor="background1" w:themeShade="1A"/>
        </w:rPr>
        <w:t>- развитие любознательности, сообразительности при выполнении разнообразных упражнений и заданий проблемного и эвристического характера;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eastAsia="Liberation Serif" w:hAnsi="Times New Roman" w:cs="Times New Roman"/>
          <w:color w:val="1A1A1A" w:themeColor="background1" w:themeShade="1A"/>
        </w:rPr>
        <w:t>- развитие внимательности, настойчивости, целеустремлённости, умения преодолевать трудности —  важных качеств в практической деятельности любого человека;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eastAsia="Liberation Serif" w:hAnsi="Times New Roman" w:cs="Times New Roman"/>
          <w:color w:val="1A1A1A" w:themeColor="background1" w:themeShade="1A"/>
        </w:rPr>
        <w:t>- воспитание чувства справедливости, ответственности;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eastAsia="Liberation Serif" w:hAnsi="Times New Roman" w:cs="Times New Roman"/>
          <w:color w:val="1A1A1A" w:themeColor="background1" w:themeShade="1A"/>
        </w:rPr>
        <w:t>- развитие самостоятельности суждений, независимости и нестандартности мышления;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выраженное стремление учиться и трудиться для дальнейшего осуществления своих жизненных планов;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самостоятельность в организации и выполнении различных работ.</w:t>
      </w:r>
    </w:p>
    <w:p w:rsidR="006550C6" w:rsidRPr="00C2023A" w:rsidRDefault="006550C6" w:rsidP="00C2023A">
      <w:pPr>
        <w:rPr>
          <w:b/>
          <w:color w:val="1A1A1A" w:themeColor="background1" w:themeShade="1A"/>
        </w:rPr>
      </w:pPr>
      <w:r w:rsidRPr="00C2023A">
        <w:rPr>
          <w:b/>
          <w:color w:val="1A1A1A" w:themeColor="background1" w:themeShade="1A"/>
        </w:rPr>
        <w:t xml:space="preserve">2. </w:t>
      </w:r>
      <w:proofErr w:type="spellStart"/>
      <w:r w:rsidRPr="00C2023A">
        <w:rPr>
          <w:b/>
          <w:color w:val="1A1A1A" w:themeColor="background1" w:themeShade="1A"/>
        </w:rPr>
        <w:t>Метапредметные</w:t>
      </w:r>
      <w:proofErr w:type="spellEnd"/>
      <w:r w:rsidRPr="00C2023A">
        <w:rPr>
          <w:b/>
          <w:color w:val="1A1A1A" w:themeColor="background1" w:themeShade="1A"/>
        </w:rPr>
        <w:t xml:space="preserve"> универсальные учебные действия: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планирование процесса познавательно-трудовой деятельности;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определение адекватных способов решения учебной или трудовой задачи на основе заданных алгоритмов;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проявление инновационного подхода к решению учебных и практических задач;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приведение примеров, подбор аргументов, формирование выводов по обоснованию своего выбора  и отражение в устной или письменной форме результатов своей деятельности;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 согласование и координация совместной деятельности с другими ее участниками;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диагностика результатов деятельности по принятым критериям и показателям;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находить выход из проблемной ситуации, связанной с выбором пути продолжения образования;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объективно оценивать свои индивидуальные возможности в соответствии с избираемой деятельностью;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ставить цели и планировать действия для их достижения;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использовать приемы самосовершенствования в учебной и трудовой деятельности;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</w:t>
      </w:r>
      <w:r w:rsidRPr="00C2023A">
        <w:rPr>
          <w:rFonts w:ascii="Times New Roman" w:hAnsi="Times New Roman" w:cs="Times New Roman"/>
          <w:b/>
          <w:color w:val="1A1A1A" w:themeColor="background1" w:themeShade="1A"/>
        </w:rPr>
        <w:t>.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b/>
          <w:bCs/>
          <w:color w:val="1A1A1A" w:themeColor="background1" w:themeShade="1A"/>
        </w:rPr>
        <w:t xml:space="preserve">3. Предметные </w:t>
      </w:r>
      <w:r w:rsidRPr="00C2023A">
        <w:rPr>
          <w:b/>
          <w:color w:val="1A1A1A" w:themeColor="background1" w:themeShade="1A"/>
        </w:rPr>
        <w:t>универсальные учебные действия: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рациональное использование учебной и дополнительной информации для выбора профессии;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планирование образовательной и профессиональной карьеры;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знание классификации видов профессий;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планирование деятельности по выбору профессии;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адекватное оценивание своих способностей и готовности к выбранной профессии;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-понятие темперамента, ведущих отношениях личности, эмоционально-волевой сферы, интеллектуальных способностей, стилей общения;</w:t>
      </w:r>
    </w:p>
    <w:p w:rsidR="006550C6" w:rsidRPr="00C2023A" w:rsidRDefault="006550C6" w:rsidP="00C2023A">
      <w:pPr>
        <w:pStyle w:val="Standard"/>
        <w:spacing w:line="0" w:lineRule="atLeast"/>
        <w:jc w:val="both"/>
        <w:rPr>
          <w:rFonts w:ascii="Times New Roman" w:hAnsi="Times New Roman" w:cs="Times New Roman"/>
          <w:color w:val="1A1A1A" w:themeColor="background1" w:themeShade="1A"/>
        </w:rPr>
      </w:pPr>
      <w:r w:rsidRPr="00C2023A">
        <w:rPr>
          <w:rFonts w:ascii="Times New Roman" w:hAnsi="Times New Roman" w:cs="Times New Roman"/>
          <w:color w:val="1A1A1A" w:themeColor="background1" w:themeShade="1A"/>
        </w:rPr>
        <w:t>- понимание значения профессионального самоопределения и его роли в самореализации личности;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- умение анализировать </w:t>
      </w:r>
      <w:proofErr w:type="spellStart"/>
      <w:r w:rsidRPr="00C2023A">
        <w:rPr>
          <w:color w:val="1A1A1A" w:themeColor="background1" w:themeShade="1A"/>
        </w:rPr>
        <w:t>профессиограммы</w:t>
      </w:r>
      <w:proofErr w:type="spellEnd"/>
      <w:r w:rsidRPr="00C2023A">
        <w:rPr>
          <w:color w:val="1A1A1A" w:themeColor="background1" w:themeShade="1A"/>
        </w:rPr>
        <w:t>, информацию о профессиях (по общим признакам профессиональной деятельности), а также о современных формах и методах хозяйствования в условиях рынка;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пользоваться сведениями о путях получения профессионального образования;</w:t>
      </w:r>
    </w:p>
    <w:p w:rsidR="006550C6" w:rsidRPr="00C2023A" w:rsidRDefault="006550C6" w:rsidP="00C2023A">
      <w:pPr>
        <w:pStyle w:val="ac"/>
        <w:widowControl w:val="0"/>
        <w:suppressAutoHyphens/>
        <w:autoSpaceDN w:val="0"/>
        <w:spacing w:before="0" w:beforeAutospacing="0" w:after="0" w:afterAutospacing="0" w:line="0" w:lineRule="atLeast"/>
        <w:jc w:val="both"/>
        <w:textAlignment w:val="baseline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- представление о том, как  составлять личное резюме.</w:t>
      </w:r>
    </w:p>
    <w:p w:rsidR="00DA1A9A" w:rsidRPr="00C2023A" w:rsidRDefault="00DA1A9A" w:rsidP="00C2023A">
      <w:pPr>
        <w:tabs>
          <w:tab w:val="left" w:pos="9288"/>
        </w:tabs>
        <w:spacing w:line="0" w:lineRule="atLeast"/>
        <w:jc w:val="center"/>
        <w:rPr>
          <w:b/>
          <w:color w:val="1A1A1A" w:themeColor="background1" w:themeShade="1A"/>
          <w:spacing w:val="-2"/>
          <w:sz w:val="28"/>
          <w:szCs w:val="28"/>
        </w:rPr>
      </w:pPr>
    </w:p>
    <w:p w:rsidR="00DA1A9A" w:rsidRPr="00C2023A" w:rsidRDefault="00DA1A9A" w:rsidP="00C2023A">
      <w:pPr>
        <w:tabs>
          <w:tab w:val="left" w:pos="9288"/>
        </w:tabs>
        <w:spacing w:line="0" w:lineRule="atLeast"/>
        <w:jc w:val="center"/>
        <w:rPr>
          <w:b/>
          <w:color w:val="1A1A1A" w:themeColor="background1" w:themeShade="1A"/>
          <w:spacing w:val="-2"/>
          <w:sz w:val="28"/>
          <w:szCs w:val="28"/>
        </w:rPr>
      </w:pPr>
    </w:p>
    <w:p w:rsidR="006550C6" w:rsidRPr="00C2023A" w:rsidRDefault="006550C6" w:rsidP="00C2023A">
      <w:pPr>
        <w:tabs>
          <w:tab w:val="left" w:pos="9288"/>
        </w:tabs>
        <w:spacing w:line="0" w:lineRule="atLeast"/>
        <w:jc w:val="center"/>
        <w:rPr>
          <w:b/>
          <w:color w:val="1A1A1A" w:themeColor="background1" w:themeShade="1A"/>
          <w:spacing w:val="-2"/>
          <w:sz w:val="28"/>
          <w:szCs w:val="28"/>
        </w:rPr>
      </w:pPr>
      <w:r w:rsidRPr="00C2023A">
        <w:rPr>
          <w:b/>
          <w:color w:val="1A1A1A" w:themeColor="background1" w:themeShade="1A"/>
          <w:spacing w:val="-2"/>
          <w:sz w:val="28"/>
          <w:szCs w:val="28"/>
          <w:lang w:val="en-US"/>
        </w:rPr>
        <w:t>II</w:t>
      </w:r>
      <w:r w:rsidRPr="00C2023A">
        <w:rPr>
          <w:b/>
          <w:color w:val="1A1A1A" w:themeColor="background1" w:themeShade="1A"/>
          <w:spacing w:val="-2"/>
          <w:sz w:val="28"/>
          <w:szCs w:val="28"/>
        </w:rPr>
        <w:t>. Содержание учебного предмета, курса</w:t>
      </w:r>
    </w:p>
    <w:p w:rsidR="006550C6" w:rsidRPr="00C2023A" w:rsidRDefault="006550C6" w:rsidP="00C2023A">
      <w:pPr>
        <w:pStyle w:val="a5"/>
        <w:tabs>
          <w:tab w:val="clear" w:pos="1134"/>
        </w:tabs>
        <w:spacing w:line="0" w:lineRule="atLeast"/>
        <w:ind w:left="540" w:firstLine="0"/>
        <w:rPr>
          <w:color w:val="1A1A1A" w:themeColor="background1" w:themeShade="1A"/>
        </w:rPr>
      </w:pPr>
    </w:p>
    <w:p w:rsidR="006550C6" w:rsidRPr="00C2023A" w:rsidRDefault="006550C6" w:rsidP="00C2023A">
      <w:pPr>
        <w:pStyle w:val="a7"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1. Введение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pStyle w:val="a5"/>
        <w:numPr>
          <w:ilvl w:val="0"/>
          <w:numId w:val="1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определение понятия «личный профессиональный план»;</w:t>
      </w:r>
    </w:p>
    <w:p w:rsidR="006550C6" w:rsidRPr="00C2023A" w:rsidRDefault="006550C6" w:rsidP="00C2023A">
      <w:pPr>
        <w:pStyle w:val="a5"/>
        <w:numPr>
          <w:ilvl w:val="0"/>
          <w:numId w:val="16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роль профессионального самоопределения в жизни человека.</w:t>
      </w:r>
    </w:p>
    <w:p w:rsidR="006550C6" w:rsidRPr="00C2023A" w:rsidRDefault="006550C6" w:rsidP="00C2023A">
      <w:pPr>
        <w:pStyle w:val="a8"/>
        <w:tabs>
          <w:tab w:val="num" w:pos="833"/>
        </w:tabs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pStyle w:val="a5"/>
        <w:numPr>
          <w:ilvl w:val="0"/>
          <w:numId w:val="1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обосновывать важность выбора профессии в жизни человека;</w:t>
      </w:r>
    </w:p>
    <w:p w:rsidR="006550C6" w:rsidRPr="00C2023A" w:rsidRDefault="006550C6" w:rsidP="00C2023A">
      <w:pPr>
        <w:pStyle w:val="a5"/>
        <w:numPr>
          <w:ilvl w:val="0"/>
          <w:numId w:val="1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основные элементы структуры личного профессионального плана;</w:t>
      </w:r>
    </w:p>
    <w:p w:rsidR="006550C6" w:rsidRPr="00C2023A" w:rsidRDefault="006550C6" w:rsidP="00C2023A">
      <w:pPr>
        <w:pStyle w:val="a5"/>
        <w:numPr>
          <w:ilvl w:val="0"/>
          <w:numId w:val="1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основные проблемы, возникающие при выборе профессии;</w:t>
      </w:r>
    </w:p>
    <w:p w:rsidR="006550C6" w:rsidRPr="00C2023A" w:rsidRDefault="006550C6" w:rsidP="00C2023A">
      <w:pPr>
        <w:pStyle w:val="a5"/>
        <w:numPr>
          <w:ilvl w:val="0"/>
          <w:numId w:val="1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основные разделы программы курса;</w:t>
      </w:r>
    </w:p>
    <w:p w:rsidR="006550C6" w:rsidRPr="00C2023A" w:rsidRDefault="006550C6" w:rsidP="00C2023A">
      <w:pPr>
        <w:pStyle w:val="a5"/>
        <w:numPr>
          <w:ilvl w:val="0"/>
          <w:numId w:val="17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составлять личный профессиональный план.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иметь представление: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смысле и значении труда в жизни человека и общества.</w:t>
      </w:r>
    </w:p>
    <w:p w:rsidR="006550C6" w:rsidRPr="00C2023A" w:rsidRDefault="006550C6" w:rsidP="00C2023A">
      <w:pPr>
        <w:pStyle w:val="a7"/>
        <w:keepNext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2. Познавательные процессы и способности личности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«память», «внимание»;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виды памяти и внимания;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качества внимания;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«ощущение», «восприятие», «представление», «воображение»;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«мышление», «интеллектуальная сфера», «интеллект»;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виды мышления;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формы логического мышления: понятие, суждение, умозаключение;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основные операции мышления;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основные качества мышления;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определение понятия «способности»;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основные виды способностей;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особенности интеллектуальной сферы;</w:t>
      </w:r>
    </w:p>
    <w:p w:rsidR="006550C6" w:rsidRPr="00C2023A" w:rsidRDefault="006550C6" w:rsidP="00C2023A">
      <w:pPr>
        <w:pStyle w:val="a5"/>
        <w:numPr>
          <w:ilvl w:val="0"/>
          <w:numId w:val="18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типы интеллекта.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  <w:lang w:val="en-US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основные процессы памяти;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основные виды памяти;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указывать отличительные особенности различных видов памяти;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особенности своей памяти;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основные приемы и методы запоминания;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основные качества и виды внимания;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объяснять, чем различные виды внимания отличаются друг от друга;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особенности своего внимания;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объяснять, как происходит познание окружающего мира;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формы чувственного познания;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типы мышления;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свой преобладающий тип мышления;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формы логического мышления и определять их сущность;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основные мыслительные операции и качества мышления;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тип своего интеллекта;</w:t>
      </w:r>
    </w:p>
    <w:p w:rsidR="006550C6" w:rsidRPr="00C2023A" w:rsidRDefault="006550C6" w:rsidP="00C2023A">
      <w:pPr>
        <w:pStyle w:val="a5"/>
        <w:numPr>
          <w:ilvl w:val="0"/>
          <w:numId w:val="19"/>
        </w:numPr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объяснять необходимость наличия определенных условий для развития способностей.</w:t>
      </w:r>
    </w:p>
    <w:p w:rsidR="006550C6" w:rsidRPr="00C2023A" w:rsidRDefault="006550C6" w:rsidP="00C2023A">
      <w:pPr>
        <w:pStyle w:val="a7"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3. Психология личности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  <w:spacing w:val="-2"/>
        </w:rPr>
      </w:pPr>
      <w:r w:rsidRPr="00C2023A">
        <w:rPr>
          <w:color w:val="1A1A1A" w:themeColor="background1" w:themeShade="1A"/>
          <w:spacing w:val="-6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 w:rsidRPr="00C2023A">
        <w:rPr>
          <w:color w:val="1A1A1A" w:themeColor="background1" w:themeShade="1A"/>
          <w:spacing w:val="-2"/>
        </w:rPr>
        <w:t xml:space="preserve">их виды. Общение. Деловое общение. Конфликт. Виды конфликтов. Способы разрешения конфликтов. 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lastRenderedPageBreak/>
        <w:t>Учащиеся должны знать: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  <w:spacing w:val="4"/>
        </w:rPr>
      </w:pPr>
      <w:r w:rsidRPr="00C2023A">
        <w:rPr>
          <w:color w:val="1A1A1A" w:themeColor="background1" w:themeShade="1A"/>
          <w:spacing w:val="4"/>
        </w:rPr>
        <w:t>определения понятий «тип нервной системы», «темперамент», «характер», «самооценка»;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типы нервной системы;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типы темперамента; 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определение понятия «потребности»;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виды потребностей;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особенности делового общения;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определение понятия «конфликт»;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пути предотвращения и разрешения конфликтов;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особенности своей личности;</w:t>
      </w:r>
    </w:p>
    <w:p w:rsidR="006550C6" w:rsidRPr="00C2023A" w:rsidRDefault="006550C6" w:rsidP="00C2023A">
      <w:pPr>
        <w:numPr>
          <w:ilvl w:val="0"/>
          <w:numId w:val="20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«самоопределение», «профессиональное самоопределение», «мотив», «мотивация», «потребность».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  <w:lang w:val="en-US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типы нервной системы и их различия;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свой тип нервной системы;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выявлять свой ведущий тип темперамента;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наиболее типичные черты своего характера;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исследовать формы проявления характера;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выявлять уровень самооценки;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отличительные признаки видов мотивации;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использовать приёмы делового общения, способы решения конфликтов;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проектировать индивидуальные модели поведения в конфликтных ситуациях;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различные виды потребностей;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указывать основные признаки делового общения;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способы разрешения конфликтов;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свой уровень конфликтности;</w:t>
      </w:r>
    </w:p>
    <w:p w:rsidR="006550C6" w:rsidRPr="00C2023A" w:rsidRDefault="006550C6" w:rsidP="00C2023A">
      <w:pPr>
        <w:numPr>
          <w:ilvl w:val="0"/>
          <w:numId w:val="21"/>
        </w:numPr>
        <w:tabs>
          <w:tab w:val="left" w:pos="900"/>
        </w:tabs>
        <w:spacing w:line="0" w:lineRule="atLeast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объяснять особенности различных способов разрешения конфликтов.</w:t>
      </w:r>
    </w:p>
    <w:p w:rsidR="006550C6" w:rsidRPr="00C2023A" w:rsidRDefault="006550C6" w:rsidP="00C2023A">
      <w:pPr>
        <w:pStyle w:val="a7"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4. Мир профессий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 xml:space="preserve">Классификация профессий. Формула профессии. Понятие </w:t>
      </w:r>
      <w:proofErr w:type="spellStart"/>
      <w:r w:rsidRPr="00C2023A">
        <w:rPr>
          <w:color w:val="1A1A1A" w:themeColor="background1" w:themeShade="1A"/>
        </w:rPr>
        <w:t>профессиограммы</w:t>
      </w:r>
      <w:proofErr w:type="spellEnd"/>
      <w:r w:rsidRPr="00C2023A">
        <w:rPr>
          <w:color w:val="1A1A1A" w:themeColor="background1" w:themeShade="1A"/>
        </w:rPr>
        <w:t>. Типы профессий. Матрица выбора профессии.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  <w:spacing w:val="-6"/>
        </w:rPr>
      </w:pPr>
      <w:r w:rsidRPr="00C2023A">
        <w:rPr>
          <w:color w:val="1A1A1A" w:themeColor="background1" w:themeShade="1A"/>
          <w:spacing w:val="-6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numPr>
          <w:ilvl w:val="0"/>
          <w:numId w:val="22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«профессия», «специальность», «специализация», «квалификация»,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 w:rsidRPr="00C2023A">
        <w:rPr>
          <w:color w:val="1A1A1A" w:themeColor="background1" w:themeShade="1A"/>
        </w:rPr>
        <w:t>профессиограмма</w:t>
      </w:r>
      <w:proofErr w:type="spellEnd"/>
      <w:r w:rsidRPr="00C2023A">
        <w:rPr>
          <w:color w:val="1A1A1A" w:themeColor="background1" w:themeShade="1A"/>
        </w:rPr>
        <w:t>», «тип профессии», «тип личности», «подтипы профессий», «профессионально важные качества»;</w:t>
      </w:r>
    </w:p>
    <w:p w:rsidR="006550C6" w:rsidRPr="00C2023A" w:rsidRDefault="006550C6" w:rsidP="00C2023A">
      <w:pPr>
        <w:numPr>
          <w:ilvl w:val="0"/>
          <w:numId w:val="22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подтипы профессий в сфере «человек – человек», «человек – техника», «человек – знаковая система», «человек – природа», «человек – художественный образ»; основные характеристики содержания деятельности данных подтипов; требования, предъявляемые к работающему в данной сфере.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этапы профессионального самоопределения и соотносить их со своим уровнем готовности к выбору профессии;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приводить примеры и указывать отличия в характере, процессе и условиях труда различных типов профессий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выявлять тип своей будущей профессии;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свои профессиональные предпочтения;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  <w:spacing w:val="-4"/>
        </w:rPr>
      </w:pPr>
      <w:r w:rsidRPr="00C2023A">
        <w:rPr>
          <w:color w:val="1A1A1A" w:themeColor="background1" w:themeShade="1A"/>
          <w:spacing w:val="-4"/>
        </w:rPr>
        <w:lastRenderedPageBreak/>
        <w:t xml:space="preserve">выделять подтипы профессий </w:t>
      </w:r>
      <w:proofErr w:type="gramStart"/>
      <w:r w:rsidRPr="00C2023A">
        <w:rPr>
          <w:color w:val="1A1A1A" w:themeColor="background1" w:themeShade="1A"/>
          <w:spacing w:val="-4"/>
        </w:rPr>
        <w:t>рассматриваемого  типа</w:t>
      </w:r>
      <w:proofErr w:type="gramEnd"/>
      <w:r w:rsidRPr="00C2023A">
        <w:rPr>
          <w:color w:val="1A1A1A" w:themeColor="background1" w:themeShade="1A"/>
          <w:spacing w:val="-4"/>
        </w:rPr>
        <w:t xml:space="preserve"> («человек – человек», «человек – техника», «человек – знаковая система», «человек – природа», «человек – художественный образ»); 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  <w:spacing w:val="-2"/>
        </w:rPr>
      </w:pPr>
      <w:r w:rsidRPr="00C2023A">
        <w:rPr>
          <w:color w:val="1A1A1A" w:themeColor="background1" w:themeShade="1A"/>
          <w:spacing w:val="-2"/>
        </w:rPr>
        <w:t xml:space="preserve">называть ПВК профессий </w:t>
      </w:r>
      <w:proofErr w:type="gramStart"/>
      <w:r w:rsidRPr="00C2023A">
        <w:rPr>
          <w:color w:val="1A1A1A" w:themeColor="background1" w:themeShade="1A"/>
          <w:spacing w:val="-2"/>
        </w:rPr>
        <w:t>рассматриваемого  типа</w:t>
      </w:r>
      <w:proofErr w:type="gramEnd"/>
      <w:r w:rsidRPr="00C2023A">
        <w:rPr>
          <w:color w:val="1A1A1A" w:themeColor="background1" w:themeShade="1A"/>
          <w:spacing w:val="-2"/>
        </w:rPr>
        <w:t xml:space="preserve"> («человек – человек», «человек – техника», «человек – знаковая система», «человек – природа», «человек – художественный образ»);</w:t>
      </w:r>
    </w:p>
    <w:p w:rsidR="006550C6" w:rsidRPr="00C2023A" w:rsidRDefault="006550C6" w:rsidP="00C2023A">
      <w:pPr>
        <w:numPr>
          <w:ilvl w:val="0"/>
          <w:numId w:val="23"/>
        </w:numPr>
        <w:tabs>
          <w:tab w:val="num" w:pos="900"/>
        </w:tabs>
        <w:spacing w:line="0" w:lineRule="atLeast"/>
        <w:ind w:firstLine="567"/>
        <w:jc w:val="both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формулировать наиболее привлекательные характеристики своей будущей профессии.</w:t>
      </w:r>
    </w:p>
    <w:p w:rsidR="006550C6" w:rsidRPr="00C2023A" w:rsidRDefault="006550C6" w:rsidP="00C2023A">
      <w:pPr>
        <w:pStyle w:val="a7"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5. Профессиональное самоопределение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  <w:spacing w:val="-2"/>
        </w:rPr>
      </w:pPr>
      <w:r w:rsidRPr="00C2023A">
        <w:rPr>
          <w:color w:val="1A1A1A" w:themeColor="background1" w:themeShade="1A"/>
          <w:spacing w:val="-2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 w:rsidRPr="00C2023A">
        <w:rPr>
          <w:color w:val="1A1A1A" w:themeColor="background1" w:themeShade="1A"/>
        </w:rPr>
        <w:t xml:space="preserve">профессии на основе самооценки и анализа составляющих «хочу» – «могу» – «надо». </w:t>
      </w:r>
      <w:r w:rsidRPr="00C2023A">
        <w:rPr>
          <w:color w:val="1A1A1A" w:themeColor="background1" w:themeShade="1A"/>
          <w:spacing w:val="-2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pStyle w:val="a5"/>
        <w:numPr>
          <w:ilvl w:val="0"/>
          <w:numId w:val="24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«работодатель», «работник», «социальный заказ», «мотив», «мотивация»;</w:t>
      </w:r>
    </w:p>
    <w:p w:rsidR="006550C6" w:rsidRPr="00C2023A" w:rsidRDefault="006550C6" w:rsidP="00C2023A">
      <w:pPr>
        <w:pStyle w:val="a5"/>
        <w:numPr>
          <w:ilvl w:val="0"/>
          <w:numId w:val="24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виды профпригодности;</w:t>
      </w:r>
    </w:p>
    <w:p w:rsidR="006550C6" w:rsidRPr="00C2023A" w:rsidRDefault="006550C6" w:rsidP="00C2023A">
      <w:pPr>
        <w:pStyle w:val="a5"/>
        <w:numPr>
          <w:ilvl w:val="0"/>
          <w:numId w:val="24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компоненты и субъекты рынка труда.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pStyle w:val="a5"/>
        <w:numPr>
          <w:ilvl w:val="0"/>
          <w:numId w:val="25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  <w:spacing w:val="4"/>
        </w:rPr>
      </w:pPr>
      <w:r w:rsidRPr="00C2023A">
        <w:rPr>
          <w:color w:val="1A1A1A" w:themeColor="background1" w:themeShade="1A"/>
          <w:spacing w:val="4"/>
        </w:rPr>
        <w:t>выявлять собственные интересы и склонности в профессиональной сфере деятельности;</w:t>
      </w:r>
    </w:p>
    <w:p w:rsidR="006550C6" w:rsidRPr="00C2023A" w:rsidRDefault="006550C6" w:rsidP="00C2023A">
      <w:pPr>
        <w:pStyle w:val="a5"/>
        <w:numPr>
          <w:ilvl w:val="0"/>
          <w:numId w:val="25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6550C6" w:rsidRPr="00C2023A" w:rsidRDefault="006550C6" w:rsidP="00C2023A">
      <w:pPr>
        <w:pStyle w:val="a5"/>
        <w:numPr>
          <w:ilvl w:val="0"/>
          <w:numId w:val="25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мотивационные факторы выбора профессии;</w:t>
      </w:r>
    </w:p>
    <w:p w:rsidR="006550C6" w:rsidRPr="00C2023A" w:rsidRDefault="006550C6" w:rsidP="00C2023A">
      <w:pPr>
        <w:pStyle w:val="a5"/>
        <w:numPr>
          <w:ilvl w:val="0"/>
          <w:numId w:val="25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называть ошибки, которые могут быть допущены при выборе профессии;</w:t>
      </w:r>
    </w:p>
    <w:p w:rsidR="006550C6" w:rsidRPr="00C2023A" w:rsidRDefault="006550C6" w:rsidP="00C2023A">
      <w:pPr>
        <w:pStyle w:val="a5"/>
        <w:numPr>
          <w:ilvl w:val="0"/>
          <w:numId w:val="25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перечислять основания, по которым предпочтительнее осуществлять выбор профессии.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иметь представление:</w:t>
      </w:r>
    </w:p>
    <w:p w:rsidR="006550C6" w:rsidRPr="00C2023A" w:rsidRDefault="006550C6" w:rsidP="00C2023A">
      <w:pPr>
        <w:pStyle w:val="a5"/>
        <w:numPr>
          <w:ilvl w:val="0"/>
          <w:numId w:val="26"/>
        </w:numPr>
        <w:tabs>
          <w:tab w:val="num" w:pos="900"/>
        </w:tabs>
        <w:spacing w:line="0" w:lineRule="atLeast"/>
        <w:ind w:left="90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 важности решения проблемы выбора профессии.</w:t>
      </w:r>
    </w:p>
    <w:p w:rsidR="006550C6" w:rsidRPr="00C2023A" w:rsidRDefault="006550C6" w:rsidP="00C2023A">
      <w:pPr>
        <w:pStyle w:val="a7"/>
        <w:spacing w:before="0" w:after="0"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6. Подготовка к будущей карьере</w:t>
      </w:r>
    </w:p>
    <w:p w:rsidR="006550C6" w:rsidRPr="00C2023A" w:rsidRDefault="006550C6" w:rsidP="00C2023A">
      <w:pPr>
        <w:pStyle w:val="a3"/>
        <w:spacing w:line="0" w:lineRule="atLeast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pStyle w:val="a5"/>
        <w:numPr>
          <w:ilvl w:val="0"/>
          <w:numId w:val="26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определения понятий «карьера», «вертикальная карьера», «горизонтальная карьера», «должность», «внутренняя оценка карьеры», «внешняя оценка карьеры».</w:t>
      </w:r>
    </w:p>
    <w:p w:rsidR="006550C6" w:rsidRPr="00C2023A" w:rsidRDefault="006550C6" w:rsidP="00C2023A">
      <w:pPr>
        <w:pStyle w:val="a8"/>
        <w:keepNext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6550C6" w:rsidRPr="00C2023A" w:rsidRDefault="006550C6" w:rsidP="00C2023A">
      <w:pPr>
        <w:pStyle w:val="a5"/>
        <w:numPr>
          <w:ilvl w:val="0"/>
          <w:numId w:val="26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указывать отличительные признаки различных видов карьеры;</w:t>
      </w:r>
    </w:p>
    <w:p w:rsidR="006550C6" w:rsidRPr="00C2023A" w:rsidRDefault="006550C6" w:rsidP="00C2023A">
      <w:pPr>
        <w:pStyle w:val="a5"/>
        <w:numPr>
          <w:ilvl w:val="0"/>
          <w:numId w:val="26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высказывать свое мнение по поводу влияния внутренней и внешней оценки карьеры на самооценку человека;</w:t>
      </w:r>
    </w:p>
    <w:p w:rsidR="006550C6" w:rsidRPr="00C2023A" w:rsidRDefault="006550C6" w:rsidP="00C2023A">
      <w:pPr>
        <w:pStyle w:val="a5"/>
        <w:numPr>
          <w:ilvl w:val="0"/>
          <w:numId w:val="26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определять цели собственной будущей карьеры.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иметь представление:</w:t>
      </w:r>
    </w:p>
    <w:p w:rsidR="006550C6" w:rsidRPr="00C2023A" w:rsidRDefault="006550C6" w:rsidP="00C2023A">
      <w:pPr>
        <w:pStyle w:val="a5"/>
        <w:numPr>
          <w:ilvl w:val="0"/>
          <w:numId w:val="27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  <w:spacing w:val="4"/>
        </w:rPr>
      </w:pPr>
      <w:r w:rsidRPr="00C2023A">
        <w:rPr>
          <w:color w:val="1A1A1A" w:themeColor="background1" w:themeShade="1A"/>
          <w:spacing w:val="4"/>
        </w:rPr>
        <w:t>о необходимости постоянного самообразования и профессионального совершенствования.</w:t>
      </w:r>
    </w:p>
    <w:p w:rsidR="006550C6" w:rsidRPr="00C2023A" w:rsidRDefault="006550C6" w:rsidP="00C2023A">
      <w:pPr>
        <w:pStyle w:val="a5"/>
        <w:tabs>
          <w:tab w:val="clear" w:pos="1134"/>
        </w:tabs>
        <w:spacing w:line="0" w:lineRule="atLeast"/>
        <w:ind w:left="0" w:firstLine="567"/>
        <w:rPr>
          <w:b/>
          <w:color w:val="1A1A1A" w:themeColor="background1" w:themeShade="1A"/>
        </w:rPr>
      </w:pPr>
      <w:r w:rsidRPr="00C2023A">
        <w:rPr>
          <w:b/>
          <w:color w:val="1A1A1A" w:themeColor="background1" w:themeShade="1A"/>
        </w:rPr>
        <w:t>7. Обобщение</w:t>
      </w:r>
    </w:p>
    <w:p w:rsidR="006550C6" w:rsidRPr="00C2023A" w:rsidRDefault="006550C6" w:rsidP="00C2023A">
      <w:pPr>
        <w:pStyle w:val="a5"/>
        <w:tabs>
          <w:tab w:val="clear" w:pos="1134"/>
        </w:tabs>
        <w:spacing w:line="0" w:lineRule="atLeast"/>
        <w:ind w:left="0" w:firstLine="567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Построение личного профессионального плана. Зачет.</w:t>
      </w:r>
    </w:p>
    <w:p w:rsidR="006550C6" w:rsidRPr="00C2023A" w:rsidRDefault="006550C6" w:rsidP="00C2023A">
      <w:pPr>
        <w:pStyle w:val="a8"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знать:</w:t>
      </w:r>
    </w:p>
    <w:p w:rsidR="006550C6" w:rsidRPr="00C2023A" w:rsidRDefault="006550C6" w:rsidP="00C2023A">
      <w:pPr>
        <w:pStyle w:val="a5"/>
        <w:numPr>
          <w:ilvl w:val="0"/>
          <w:numId w:val="27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определение понятия «личный профессиональный план».</w:t>
      </w:r>
    </w:p>
    <w:p w:rsidR="006550C6" w:rsidRPr="00C2023A" w:rsidRDefault="006550C6" w:rsidP="00C2023A">
      <w:pPr>
        <w:pStyle w:val="a8"/>
        <w:keepNext/>
        <w:spacing w:before="0" w:after="0" w:line="0" w:lineRule="atLeast"/>
        <w:rPr>
          <w:b w:val="0"/>
          <w:i/>
          <w:color w:val="1A1A1A" w:themeColor="background1" w:themeShade="1A"/>
        </w:rPr>
      </w:pPr>
      <w:r w:rsidRPr="00C2023A">
        <w:rPr>
          <w:b w:val="0"/>
          <w:i/>
          <w:color w:val="1A1A1A" w:themeColor="background1" w:themeShade="1A"/>
        </w:rPr>
        <w:t>Учащиеся должны уметь:</w:t>
      </w:r>
    </w:p>
    <w:p w:rsidR="00C90955" w:rsidRPr="00C2023A" w:rsidRDefault="006550C6" w:rsidP="00C2023A">
      <w:pPr>
        <w:pStyle w:val="a5"/>
        <w:numPr>
          <w:ilvl w:val="0"/>
          <w:numId w:val="27"/>
        </w:numPr>
        <w:tabs>
          <w:tab w:val="num" w:pos="900"/>
        </w:tabs>
        <w:spacing w:line="0" w:lineRule="atLeast"/>
        <w:ind w:left="0" w:firstLine="540"/>
        <w:rPr>
          <w:color w:val="1A1A1A" w:themeColor="background1" w:themeShade="1A"/>
        </w:rPr>
      </w:pPr>
      <w:r w:rsidRPr="00C2023A">
        <w:rPr>
          <w:color w:val="1A1A1A" w:themeColor="background1" w:themeShade="1A"/>
        </w:rPr>
        <w:t>провести сравнительный анализ ЛПП, составленного в начале и конце изучения курса «Человек и профессия».</w:t>
      </w:r>
    </w:p>
    <w:p w:rsidR="00D82E4A" w:rsidRPr="00C2023A" w:rsidRDefault="00D82E4A" w:rsidP="00C2023A">
      <w:pPr>
        <w:pStyle w:val="ad"/>
        <w:spacing w:line="340" w:lineRule="exact"/>
        <w:rPr>
          <w:b/>
          <w:color w:val="1A1A1A" w:themeColor="background1" w:themeShade="1A"/>
          <w:sz w:val="28"/>
          <w:szCs w:val="28"/>
        </w:rPr>
      </w:pPr>
    </w:p>
    <w:p w:rsidR="00D82E4A" w:rsidRPr="00C2023A" w:rsidRDefault="00D82E4A" w:rsidP="00C2023A">
      <w:pPr>
        <w:pStyle w:val="ad"/>
        <w:spacing w:line="340" w:lineRule="exact"/>
        <w:rPr>
          <w:b/>
          <w:color w:val="1A1A1A" w:themeColor="background1" w:themeShade="1A"/>
          <w:sz w:val="28"/>
          <w:szCs w:val="28"/>
        </w:rPr>
      </w:pPr>
    </w:p>
    <w:p w:rsidR="00D82E4A" w:rsidRPr="00C2023A" w:rsidRDefault="00D82E4A" w:rsidP="00C2023A">
      <w:pPr>
        <w:pStyle w:val="ad"/>
        <w:spacing w:line="340" w:lineRule="exact"/>
        <w:rPr>
          <w:b/>
          <w:color w:val="1A1A1A" w:themeColor="background1" w:themeShade="1A"/>
          <w:sz w:val="28"/>
          <w:szCs w:val="28"/>
        </w:rPr>
      </w:pPr>
    </w:p>
    <w:p w:rsidR="00D82E4A" w:rsidRPr="00C2023A" w:rsidRDefault="00D82E4A" w:rsidP="00C2023A">
      <w:pPr>
        <w:pStyle w:val="ad"/>
        <w:spacing w:line="340" w:lineRule="exact"/>
        <w:rPr>
          <w:b/>
          <w:color w:val="1A1A1A" w:themeColor="background1" w:themeShade="1A"/>
          <w:sz w:val="28"/>
          <w:szCs w:val="28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  <w:lang w:val="en-US"/>
        </w:rPr>
        <w:lastRenderedPageBreak/>
        <w:t>III.</w:t>
      </w:r>
      <w:r>
        <w:rPr>
          <w:b/>
          <w:color w:val="1A1A1A" w:themeColor="background1" w:themeShade="1A"/>
          <w:sz w:val="28"/>
          <w:szCs w:val="28"/>
        </w:rPr>
        <w:t xml:space="preserve"> Тематическое планирование</w:t>
      </w:r>
    </w:p>
    <w:p w:rsidR="007404FA" w:rsidRDefault="007404F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92"/>
        <w:gridCol w:w="851"/>
        <w:gridCol w:w="708"/>
        <w:gridCol w:w="851"/>
        <w:gridCol w:w="709"/>
        <w:gridCol w:w="2126"/>
      </w:tblGrid>
      <w:tr w:rsidR="00C2023A" w:rsidRPr="004C0C70" w:rsidTr="007404FA">
        <w:trPr>
          <w:trHeight w:val="530"/>
        </w:trPr>
        <w:tc>
          <w:tcPr>
            <w:tcW w:w="720" w:type="dxa"/>
          </w:tcPr>
          <w:p w:rsidR="00C2023A" w:rsidRPr="007404FA" w:rsidRDefault="00C2023A" w:rsidP="00A4143F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 xml:space="preserve">№ </w:t>
            </w:r>
            <w:proofErr w:type="spellStart"/>
            <w:r w:rsidRPr="007404FA">
              <w:rPr>
                <w:b/>
                <w:bCs/>
                <w:color w:val="1A1A1A" w:themeColor="background1" w:themeShade="1A"/>
              </w:rPr>
              <w:t>п.п</w:t>
            </w:r>
            <w:proofErr w:type="spellEnd"/>
          </w:p>
        </w:tc>
        <w:tc>
          <w:tcPr>
            <w:tcW w:w="5092" w:type="dxa"/>
          </w:tcPr>
          <w:p w:rsidR="00C2023A" w:rsidRPr="007404FA" w:rsidRDefault="00C2023A" w:rsidP="00A4143F">
            <w:pPr>
              <w:spacing w:line="340" w:lineRule="exact"/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851" w:type="dxa"/>
          </w:tcPr>
          <w:p w:rsidR="00C2023A" w:rsidRPr="007404FA" w:rsidRDefault="00C2023A" w:rsidP="00A4143F">
            <w:pPr>
              <w:spacing w:line="340" w:lineRule="exact"/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2268" w:type="dxa"/>
            <w:gridSpan w:val="3"/>
          </w:tcPr>
          <w:p w:rsidR="00C2023A" w:rsidRPr="007404FA" w:rsidRDefault="00C2023A" w:rsidP="00A4143F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C2023A" w:rsidRPr="007404FA" w:rsidRDefault="00C2023A" w:rsidP="00A4143F">
            <w:pPr>
              <w:spacing w:line="340" w:lineRule="exact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 xml:space="preserve">Примерное кол-во часов на </w:t>
            </w:r>
            <w:proofErr w:type="spellStart"/>
            <w:r w:rsidRPr="007404FA">
              <w:rPr>
                <w:b/>
                <w:bCs/>
                <w:color w:val="1A1A1A" w:themeColor="background1" w:themeShade="1A"/>
              </w:rPr>
              <w:t>самостоятель</w:t>
            </w:r>
            <w:r w:rsidR="007404FA">
              <w:rPr>
                <w:b/>
                <w:bCs/>
                <w:color w:val="1A1A1A" w:themeColor="background1" w:themeShade="1A"/>
              </w:rPr>
              <w:t>-</w:t>
            </w:r>
            <w:r w:rsidRPr="007404FA">
              <w:rPr>
                <w:b/>
                <w:bCs/>
                <w:color w:val="1A1A1A" w:themeColor="background1" w:themeShade="1A"/>
              </w:rPr>
              <w:t>ную</w:t>
            </w:r>
            <w:proofErr w:type="spellEnd"/>
            <w:r w:rsidRPr="007404FA">
              <w:rPr>
                <w:b/>
                <w:bCs/>
                <w:color w:val="1A1A1A" w:themeColor="background1" w:themeShade="1A"/>
              </w:rPr>
              <w:t xml:space="preserve"> работу обучающихся</w:t>
            </w:r>
          </w:p>
        </w:tc>
      </w:tr>
      <w:tr w:rsidR="00C2023A" w:rsidRPr="004C0C70" w:rsidTr="007404FA">
        <w:trPr>
          <w:cantSplit/>
          <w:trHeight w:val="2113"/>
        </w:trPr>
        <w:tc>
          <w:tcPr>
            <w:tcW w:w="720" w:type="dxa"/>
          </w:tcPr>
          <w:p w:rsidR="00C2023A" w:rsidRPr="007404FA" w:rsidRDefault="00C2023A" w:rsidP="00A4143F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  <w:u w:val="single"/>
              </w:rPr>
            </w:pPr>
          </w:p>
        </w:tc>
        <w:tc>
          <w:tcPr>
            <w:tcW w:w="5092" w:type="dxa"/>
          </w:tcPr>
          <w:p w:rsidR="00C2023A" w:rsidRPr="007404FA" w:rsidRDefault="00C2023A" w:rsidP="00A4143F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  <w:u w:val="single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Наименование разделов и тем</w:t>
            </w:r>
          </w:p>
        </w:tc>
        <w:tc>
          <w:tcPr>
            <w:tcW w:w="851" w:type="dxa"/>
            <w:textDirection w:val="btLr"/>
          </w:tcPr>
          <w:p w:rsidR="00C2023A" w:rsidRPr="007404FA" w:rsidRDefault="00C2023A" w:rsidP="00A4143F">
            <w:pPr>
              <w:spacing w:line="340" w:lineRule="exact"/>
              <w:ind w:left="113" w:right="113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всего часов</w:t>
            </w:r>
          </w:p>
        </w:tc>
        <w:tc>
          <w:tcPr>
            <w:tcW w:w="708" w:type="dxa"/>
            <w:textDirection w:val="btLr"/>
          </w:tcPr>
          <w:p w:rsidR="00C2023A" w:rsidRPr="007404FA" w:rsidRDefault="00C2023A" w:rsidP="00A4143F">
            <w:pPr>
              <w:spacing w:line="340" w:lineRule="exact"/>
              <w:ind w:left="113" w:right="113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уроки</w:t>
            </w:r>
          </w:p>
        </w:tc>
        <w:tc>
          <w:tcPr>
            <w:tcW w:w="851" w:type="dxa"/>
            <w:textDirection w:val="btLr"/>
          </w:tcPr>
          <w:p w:rsidR="00C2023A" w:rsidRPr="007404FA" w:rsidRDefault="00C2023A" w:rsidP="00A4143F">
            <w:pPr>
              <w:spacing w:line="340" w:lineRule="exact"/>
              <w:ind w:left="113" w:right="113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практические работы</w:t>
            </w:r>
          </w:p>
        </w:tc>
        <w:tc>
          <w:tcPr>
            <w:tcW w:w="709" w:type="dxa"/>
            <w:textDirection w:val="btLr"/>
          </w:tcPr>
          <w:p w:rsidR="00C2023A" w:rsidRPr="007404FA" w:rsidRDefault="00C2023A" w:rsidP="00A4143F">
            <w:pPr>
              <w:spacing w:line="340" w:lineRule="exact"/>
              <w:ind w:left="113" w:right="113"/>
              <w:jc w:val="both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контрольные</w:t>
            </w:r>
          </w:p>
        </w:tc>
        <w:tc>
          <w:tcPr>
            <w:tcW w:w="2126" w:type="dxa"/>
            <w:vMerge/>
          </w:tcPr>
          <w:p w:rsidR="00C2023A" w:rsidRPr="004C0C70" w:rsidRDefault="00C2023A" w:rsidP="00A4143F">
            <w:pPr>
              <w:spacing w:line="340" w:lineRule="exact"/>
              <w:jc w:val="both"/>
              <w:rPr>
                <w:b/>
                <w:bCs/>
              </w:rPr>
            </w:pP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Введение.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Мир профессий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6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5,5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0,5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III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Психология личности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IV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C2023A">
              <w:rPr>
                <w:b/>
                <w:color w:val="1A1A1A" w:themeColor="background1" w:themeShade="1A"/>
                <w:spacing w:val="-6"/>
              </w:rPr>
              <w:t>Познавательные процессы и способности личности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5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4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Профессиональное самоопределение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2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Подготовка к будущей карьере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2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Профессиональное самоопределение. Главные области самоопр</w:t>
            </w:r>
            <w:r w:rsidR="007404FA">
              <w:rPr>
                <w:b/>
                <w:color w:val="1A1A1A" w:themeColor="background1" w:themeShade="1A"/>
              </w:rPr>
              <w:t>еделения. Социальная ориентация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VIII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Психологический подход к профессиональному самоопределению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6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4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2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1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IX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Человек на рынке труда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3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3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X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C2023A">
              <w:rPr>
                <w:b/>
                <w:color w:val="1A1A1A" w:themeColor="background1" w:themeShade="1A"/>
              </w:rPr>
              <w:t>Содержание  и характер труда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2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2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XI</w:t>
            </w: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Обобщение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3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</w:tr>
      <w:tr w:rsidR="00C2023A" w:rsidRPr="004C0C70" w:rsidTr="007404FA">
        <w:tc>
          <w:tcPr>
            <w:tcW w:w="720" w:type="dxa"/>
          </w:tcPr>
          <w:p w:rsidR="00C2023A" w:rsidRPr="00C2023A" w:rsidRDefault="00C2023A" w:rsidP="00A4143F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5092" w:type="dxa"/>
          </w:tcPr>
          <w:p w:rsidR="00C2023A" w:rsidRPr="00C2023A" w:rsidRDefault="00C2023A" w:rsidP="00A4143F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ИТОГО:</w:t>
            </w:r>
          </w:p>
        </w:tc>
        <w:tc>
          <w:tcPr>
            <w:tcW w:w="851" w:type="dxa"/>
          </w:tcPr>
          <w:p w:rsidR="00C2023A" w:rsidRPr="00C2023A" w:rsidRDefault="00C2023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34</w:t>
            </w:r>
          </w:p>
        </w:tc>
        <w:tc>
          <w:tcPr>
            <w:tcW w:w="708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7404FA">
              <w:rPr>
                <w:b/>
                <w:color w:val="1A1A1A" w:themeColor="background1" w:themeShade="1A"/>
              </w:rPr>
              <w:t>28,5</w:t>
            </w:r>
          </w:p>
        </w:tc>
        <w:tc>
          <w:tcPr>
            <w:tcW w:w="851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5,5</w:t>
            </w:r>
          </w:p>
        </w:tc>
        <w:tc>
          <w:tcPr>
            <w:tcW w:w="709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0</w:t>
            </w:r>
          </w:p>
        </w:tc>
        <w:tc>
          <w:tcPr>
            <w:tcW w:w="2126" w:type="dxa"/>
          </w:tcPr>
          <w:p w:rsidR="00C2023A" w:rsidRPr="007404FA" w:rsidRDefault="007404FA" w:rsidP="007404F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7404FA">
              <w:rPr>
                <w:b/>
                <w:bCs/>
                <w:color w:val="1A1A1A" w:themeColor="background1" w:themeShade="1A"/>
              </w:rPr>
              <w:t>4</w:t>
            </w:r>
          </w:p>
        </w:tc>
      </w:tr>
    </w:tbl>
    <w:p w:rsidR="00C2023A" w:rsidRP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p w:rsidR="00C2023A" w:rsidRP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</w:rPr>
      </w:pPr>
      <w:r w:rsidRPr="00C2023A">
        <w:rPr>
          <w:b/>
          <w:color w:val="1A1A1A" w:themeColor="background1" w:themeShade="1A"/>
          <w:sz w:val="28"/>
          <w:szCs w:val="28"/>
          <w:lang w:val="en-US"/>
        </w:rPr>
        <w:lastRenderedPageBreak/>
        <w:t>VI</w:t>
      </w:r>
      <w:r w:rsidRPr="00C2023A">
        <w:rPr>
          <w:b/>
          <w:color w:val="1A1A1A" w:themeColor="background1" w:themeShade="1A"/>
          <w:sz w:val="28"/>
          <w:szCs w:val="28"/>
        </w:rPr>
        <w:t>. Календарно-тематическое планирование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  <w:u w:val="single"/>
        </w:rPr>
      </w:pPr>
      <w:r w:rsidRPr="00C2023A">
        <w:rPr>
          <w:bCs/>
          <w:color w:val="1A1A1A" w:themeColor="background1" w:themeShade="1A"/>
        </w:rPr>
        <w:t xml:space="preserve">Классы:      </w:t>
      </w:r>
      <w:r w:rsidRPr="00C2023A">
        <w:rPr>
          <w:bCs/>
          <w:color w:val="1A1A1A" w:themeColor="background1" w:themeShade="1A"/>
          <w:u w:val="single"/>
        </w:rPr>
        <w:t>8 класс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</w:rPr>
      </w:pPr>
      <w:r w:rsidRPr="00C2023A">
        <w:rPr>
          <w:bCs/>
          <w:color w:val="1A1A1A" w:themeColor="background1" w:themeShade="1A"/>
        </w:rPr>
        <w:t>Учитель</w:t>
      </w:r>
      <w:r w:rsidRPr="00C2023A">
        <w:rPr>
          <w:b/>
          <w:bCs/>
          <w:color w:val="1A1A1A" w:themeColor="background1" w:themeShade="1A"/>
        </w:rPr>
        <w:t xml:space="preserve">:    </w:t>
      </w:r>
      <w:r w:rsidRPr="00C2023A">
        <w:rPr>
          <w:bCs/>
          <w:color w:val="1A1A1A" w:themeColor="background1" w:themeShade="1A"/>
        </w:rPr>
        <w:t>Антипина Анастасия Николаевна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</w:rPr>
      </w:pPr>
      <w:r w:rsidRPr="00C2023A">
        <w:rPr>
          <w:bCs/>
          <w:color w:val="1A1A1A" w:themeColor="background1" w:themeShade="1A"/>
        </w:rPr>
        <w:t>Количество часов: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</w:rPr>
      </w:pPr>
      <w:r w:rsidRPr="00C2023A">
        <w:rPr>
          <w:bCs/>
          <w:color w:val="1A1A1A" w:themeColor="background1" w:themeShade="1A"/>
        </w:rPr>
        <w:t xml:space="preserve">Всего:   </w:t>
      </w:r>
      <w:r w:rsidRPr="00C2023A">
        <w:rPr>
          <w:bCs/>
          <w:color w:val="1A1A1A" w:themeColor="background1" w:themeShade="1A"/>
          <w:u w:val="single"/>
        </w:rPr>
        <w:t>34 часа</w:t>
      </w:r>
      <w:r w:rsidRPr="00C2023A">
        <w:rPr>
          <w:bCs/>
          <w:color w:val="1A1A1A" w:themeColor="background1" w:themeShade="1A"/>
        </w:rPr>
        <w:t>;</w:t>
      </w:r>
      <w:r w:rsidRPr="00C2023A">
        <w:rPr>
          <w:b/>
          <w:bCs/>
          <w:color w:val="1A1A1A" w:themeColor="background1" w:themeShade="1A"/>
        </w:rPr>
        <w:t xml:space="preserve"> </w:t>
      </w:r>
      <w:r w:rsidRPr="00C2023A">
        <w:rPr>
          <w:bCs/>
          <w:color w:val="1A1A1A" w:themeColor="background1" w:themeShade="1A"/>
        </w:rPr>
        <w:t xml:space="preserve">в неделю:  </w:t>
      </w:r>
      <w:r w:rsidRPr="00C2023A">
        <w:rPr>
          <w:bCs/>
          <w:color w:val="1A1A1A" w:themeColor="background1" w:themeShade="1A"/>
          <w:u w:val="single"/>
        </w:rPr>
        <w:t>1 час</w:t>
      </w:r>
      <w:r w:rsidRPr="00C2023A">
        <w:rPr>
          <w:bCs/>
          <w:color w:val="1A1A1A" w:themeColor="background1" w:themeShade="1A"/>
        </w:rPr>
        <w:t>.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  <w:u w:val="single"/>
        </w:rPr>
      </w:pPr>
      <w:r w:rsidRPr="00C2023A">
        <w:rPr>
          <w:bCs/>
          <w:color w:val="1A1A1A" w:themeColor="background1" w:themeShade="1A"/>
        </w:rPr>
        <w:t xml:space="preserve">Плановых контрольных уроков:   </w:t>
      </w:r>
      <w:r w:rsidRPr="00C2023A">
        <w:rPr>
          <w:bCs/>
          <w:color w:val="1A1A1A" w:themeColor="background1" w:themeShade="1A"/>
          <w:u w:val="single"/>
        </w:rPr>
        <w:t>нет.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  <w:u w:val="single"/>
        </w:rPr>
      </w:pPr>
      <w:r w:rsidRPr="00C2023A">
        <w:rPr>
          <w:bCs/>
          <w:color w:val="1A1A1A" w:themeColor="background1" w:themeShade="1A"/>
        </w:rPr>
        <w:t xml:space="preserve">Планирование составлено на основе </w:t>
      </w:r>
      <w:r w:rsidRPr="00C2023A">
        <w:rPr>
          <w:bCs/>
          <w:color w:val="1A1A1A" w:themeColor="background1" w:themeShade="1A"/>
          <w:u w:val="single"/>
        </w:rPr>
        <w:t>основных программ для общеобразовательных школ, государственного образовательного стандарта, учебного плана МОУ «Ульканская средняя общео</w:t>
      </w:r>
      <w:r w:rsidR="00491825">
        <w:rPr>
          <w:bCs/>
          <w:color w:val="1A1A1A" w:themeColor="background1" w:themeShade="1A"/>
          <w:u w:val="single"/>
        </w:rPr>
        <w:t>бразовательная школа №2» на 2017-2018</w:t>
      </w:r>
      <w:r w:rsidRPr="00C2023A">
        <w:rPr>
          <w:bCs/>
          <w:color w:val="1A1A1A" w:themeColor="background1" w:themeShade="1A"/>
          <w:u w:val="single"/>
        </w:rPr>
        <w:t xml:space="preserve"> учебный год.</w:t>
      </w: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</w:rPr>
      </w:pPr>
      <w:r w:rsidRPr="00C2023A">
        <w:rPr>
          <w:bCs/>
          <w:color w:val="1A1A1A" w:themeColor="background1" w:themeShade="1A"/>
        </w:rPr>
        <w:t xml:space="preserve">Учебник: «Твоя профессиональная карьера» для 8-9 классов, </w:t>
      </w:r>
      <w:proofErr w:type="spellStart"/>
      <w:r w:rsidRPr="00C2023A">
        <w:rPr>
          <w:bCs/>
          <w:color w:val="1A1A1A" w:themeColor="background1" w:themeShade="1A"/>
        </w:rPr>
        <w:t>П.С.Лернер</w:t>
      </w:r>
      <w:proofErr w:type="spellEnd"/>
      <w:r w:rsidRPr="00C2023A">
        <w:rPr>
          <w:bCs/>
          <w:color w:val="1A1A1A" w:themeColor="background1" w:themeShade="1A"/>
        </w:rPr>
        <w:t xml:space="preserve">, </w:t>
      </w:r>
      <w:proofErr w:type="spellStart"/>
      <w:r w:rsidRPr="00C2023A">
        <w:rPr>
          <w:bCs/>
          <w:color w:val="1A1A1A" w:themeColor="background1" w:themeShade="1A"/>
        </w:rPr>
        <w:t>Г.Ф.Михальченко</w:t>
      </w:r>
      <w:proofErr w:type="spellEnd"/>
      <w:r w:rsidRPr="00C2023A">
        <w:rPr>
          <w:bCs/>
          <w:color w:val="1A1A1A" w:themeColor="background1" w:themeShade="1A"/>
        </w:rPr>
        <w:t xml:space="preserve">, </w:t>
      </w:r>
      <w:proofErr w:type="spellStart"/>
      <w:r w:rsidRPr="00C2023A">
        <w:rPr>
          <w:bCs/>
          <w:color w:val="1A1A1A" w:themeColor="background1" w:themeShade="1A"/>
        </w:rPr>
        <w:t>А.В.Прудило</w:t>
      </w:r>
      <w:proofErr w:type="spellEnd"/>
      <w:r w:rsidRPr="00C2023A">
        <w:rPr>
          <w:bCs/>
          <w:color w:val="1A1A1A" w:themeColor="background1" w:themeShade="1A"/>
        </w:rPr>
        <w:t xml:space="preserve"> и др., - </w:t>
      </w:r>
      <w:proofErr w:type="spellStart"/>
      <w:r w:rsidRPr="00C2023A">
        <w:rPr>
          <w:bCs/>
          <w:color w:val="1A1A1A" w:themeColor="background1" w:themeShade="1A"/>
        </w:rPr>
        <w:t>М.:Просвещение</w:t>
      </w:r>
      <w:proofErr w:type="spellEnd"/>
      <w:r w:rsidRPr="00C2023A">
        <w:rPr>
          <w:bCs/>
          <w:color w:val="1A1A1A" w:themeColor="background1" w:themeShade="1A"/>
        </w:rPr>
        <w:t>, 2006 год.</w:t>
      </w:r>
    </w:p>
    <w:p w:rsidR="00C2023A" w:rsidRPr="00C2023A" w:rsidRDefault="00C2023A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134"/>
        <w:gridCol w:w="1134"/>
        <w:gridCol w:w="1418"/>
      </w:tblGrid>
      <w:tr w:rsidR="00C2023A" w:rsidRPr="00C2023A" w:rsidTr="00C2023A">
        <w:trPr>
          <w:trHeight w:val="530"/>
        </w:trPr>
        <w:tc>
          <w:tcPr>
            <w:tcW w:w="709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  <w:r w:rsidRPr="00C2023A">
              <w:rPr>
                <w:b/>
                <w:bCs/>
                <w:color w:val="1A1A1A" w:themeColor="background1" w:themeShade="1A"/>
              </w:rPr>
              <w:t xml:space="preserve">№ </w:t>
            </w:r>
            <w:proofErr w:type="spellStart"/>
            <w:r w:rsidRPr="00C2023A">
              <w:rPr>
                <w:b/>
                <w:bCs/>
                <w:color w:val="1A1A1A" w:themeColor="background1" w:themeShade="1A"/>
              </w:rPr>
              <w:t>п.п</w:t>
            </w:r>
            <w:proofErr w:type="spellEnd"/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Cs/>
                <w:color w:val="1A1A1A" w:themeColor="background1" w:themeShade="1A"/>
              </w:rPr>
            </w:pPr>
          </w:p>
        </w:tc>
        <w:tc>
          <w:tcPr>
            <w:tcW w:w="1134" w:type="dxa"/>
            <w:vMerge w:val="restart"/>
          </w:tcPr>
          <w:p w:rsidR="00C2023A" w:rsidRPr="00C2023A" w:rsidRDefault="00C2023A" w:rsidP="00C2023A">
            <w:pPr>
              <w:spacing w:line="340" w:lineRule="exact"/>
              <w:ind w:left="113" w:right="113"/>
              <w:jc w:val="center"/>
              <w:rPr>
                <w:bCs/>
                <w:color w:val="1A1A1A" w:themeColor="background1" w:themeShade="1A"/>
              </w:rPr>
            </w:pPr>
            <w:r w:rsidRPr="00C2023A">
              <w:rPr>
                <w:b/>
                <w:bCs/>
                <w:color w:val="1A1A1A" w:themeColor="background1" w:themeShade="1A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r w:rsidRPr="00C2023A">
              <w:rPr>
                <w:b/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1418" w:type="dxa"/>
            <w:vMerge w:val="restart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</w:rPr>
            </w:pPr>
            <w:proofErr w:type="spellStart"/>
            <w:r w:rsidRPr="00C2023A">
              <w:rPr>
                <w:b/>
                <w:bCs/>
                <w:color w:val="1A1A1A" w:themeColor="background1" w:themeShade="1A"/>
              </w:rPr>
              <w:t>корректи-ровка</w:t>
            </w:r>
            <w:proofErr w:type="spellEnd"/>
          </w:p>
        </w:tc>
      </w:tr>
      <w:tr w:rsidR="00C2023A" w:rsidRPr="00C2023A" w:rsidTr="00C2023A">
        <w:trPr>
          <w:cantSplit/>
          <w:trHeight w:val="2113"/>
        </w:trPr>
        <w:tc>
          <w:tcPr>
            <w:tcW w:w="709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  <w:u w:val="single"/>
              </w:rPr>
            </w:pP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bCs/>
                <w:color w:val="1A1A1A" w:themeColor="background1" w:themeShade="1A"/>
                <w:u w:val="single"/>
              </w:rPr>
            </w:pPr>
            <w:r w:rsidRPr="00C2023A">
              <w:rPr>
                <w:b/>
                <w:bCs/>
                <w:color w:val="1A1A1A" w:themeColor="background1" w:themeShade="1A"/>
              </w:rPr>
              <w:t>Наименование разделов и тем</w:t>
            </w:r>
          </w:p>
        </w:tc>
        <w:tc>
          <w:tcPr>
            <w:tcW w:w="1134" w:type="dxa"/>
            <w:vMerge/>
            <w:textDirection w:val="btLr"/>
          </w:tcPr>
          <w:p w:rsidR="00C2023A" w:rsidRPr="00C2023A" w:rsidRDefault="00C2023A" w:rsidP="00C2023A">
            <w:pPr>
              <w:spacing w:line="340" w:lineRule="exact"/>
              <w:ind w:left="113" w:right="113"/>
              <w:jc w:val="center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134" w:type="dxa"/>
            <w:vMerge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  <w:vMerge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Введение. 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Мир профессий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6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Понятия профессии, специальности, специализации, квалификации. Характеристика труда: характер, процесс и условия труда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Классификация профессий. Формула профессии. 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2.3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Типы профессий. Матрица выбора профессий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2.4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Характеристика профессий типа «человек – человек», «человек – техника»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2.5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Характеристика профессий типа «человек – знаковая система», «человек – природа», «человек – художественный образ»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2.6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Классы. Группы. Отделы. Сфера деятельности.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III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Психология личности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3.1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Типы нервной системы. Типы темперамента. Характер. 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IV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C2023A">
              <w:rPr>
                <w:b/>
                <w:color w:val="1A1A1A" w:themeColor="background1" w:themeShade="1A"/>
                <w:spacing w:val="-6"/>
              </w:rPr>
              <w:t>Познавательные процессы и способности личности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5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4.1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6"/>
              </w:rPr>
              <w:t>Память.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4.2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6"/>
              </w:rPr>
              <w:t>Внимание.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4.3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6"/>
              </w:rPr>
              <w:t xml:space="preserve">Ощущение. Восприятие. Воображение. 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4.4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6"/>
              </w:rPr>
              <w:t>Мышление. Особенности интеллектуальной сферы. Типы интеллекта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4.5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2"/>
              </w:rPr>
              <w:t>Способности. Виды способностей: общие и специальные. Условия развития способностей</w:t>
            </w:r>
            <w:r w:rsidRPr="00C2023A">
              <w:rPr>
                <w:color w:val="1A1A1A" w:themeColor="background1" w:themeShade="1A"/>
              </w:rPr>
              <w:t xml:space="preserve"> 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Профессиональное самоопределение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lastRenderedPageBreak/>
              <w:t>5.1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Склонности и интересы в профессиональном выборе («хочу»). Возможности личности в профессиональной деятельности («могу»). Рынок труда. Потребности рынка труда в кадрах («надо»)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-45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5.2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Ошибки при выборе профессии. Рекомендации по выбору профессии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-45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Подготовка к будущей карьере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6.1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Понятие карьеры. Виды карьеры. Построение карьеры по вертикали и горизонтали. Понятие должности. 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Профессиональное самоопределение. Главные области самоопределения. Социальная ориентация.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VIII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Психологический подход к профессиональному самоопределению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6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-45"/>
              </w:tabs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7</w:t>
            </w:r>
            <w:r w:rsidRPr="00C2023A">
              <w:rPr>
                <w:color w:val="1A1A1A" w:themeColor="background1" w:themeShade="1A"/>
              </w:rPr>
              <w:t>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Самооценка личности.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7</w:t>
            </w:r>
            <w:r w:rsidRPr="00C2023A">
              <w:rPr>
                <w:color w:val="1A1A1A" w:themeColor="background1" w:themeShade="1A"/>
              </w:rPr>
              <w:t>.2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Социально-профессиональная направленность личности. Тест </w:t>
            </w:r>
            <w:proofErr w:type="spellStart"/>
            <w:r w:rsidRPr="00C2023A">
              <w:rPr>
                <w:color w:val="1A1A1A" w:themeColor="background1" w:themeShade="1A"/>
              </w:rPr>
              <w:t>Голланда</w:t>
            </w:r>
            <w:proofErr w:type="spellEnd"/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7</w:t>
            </w:r>
            <w:r w:rsidRPr="00C2023A">
              <w:rPr>
                <w:color w:val="1A1A1A" w:themeColor="background1" w:themeShade="1A"/>
              </w:rPr>
              <w:t>.3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Социально-профессиональная мобильность – качество современного человека.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7</w:t>
            </w:r>
            <w:r w:rsidRPr="00C2023A">
              <w:rPr>
                <w:color w:val="1A1A1A" w:themeColor="background1" w:themeShade="1A"/>
              </w:rPr>
              <w:t>.4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Личный профессиональный план. Построение личного профессионального плана. 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7</w:t>
            </w:r>
            <w:r w:rsidRPr="00C2023A">
              <w:rPr>
                <w:color w:val="1A1A1A" w:themeColor="background1" w:themeShade="1A"/>
              </w:rPr>
              <w:t>.5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 xml:space="preserve">Элективные курсы в </w:t>
            </w:r>
            <w:proofErr w:type="spellStart"/>
            <w:r w:rsidRPr="00C2023A">
              <w:rPr>
                <w:color w:val="1A1A1A" w:themeColor="background1" w:themeShade="1A"/>
              </w:rPr>
              <w:t>предпрофильном</w:t>
            </w:r>
            <w:proofErr w:type="spellEnd"/>
            <w:r w:rsidRPr="00C2023A">
              <w:rPr>
                <w:color w:val="1A1A1A" w:themeColor="background1" w:themeShade="1A"/>
              </w:rPr>
              <w:t xml:space="preserve"> классе.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IX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Человек на рынке труда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3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  <w:lang w:val="en-US"/>
              </w:rPr>
              <w:t>9</w:t>
            </w:r>
            <w:r w:rsidRPr="00C2023A">
              <w:rPr>
                <w:color w:val="1A1A1A" w:themeColor="background1" w:themeShade="1A"/>
              </w:rPr>
              <w:t>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За что люди получают заработную плату?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9</w:t>
            </w:r>
            <w:r w:rsidRPr="00C2023A">
              <w:rPr>
                <w:color w:val="1A1A1A" w:themeColor="background1" w:themeShade="1A"/>
              </w:rPr>
              <w:t>.</w:t>
            </w:r>
            <w:r w:rsidRPr="00C2023A">
              <w:rPr>
                <w:color w:val="1A1A1A" w:themeColor="background1" w:themeShade="1A"/>
                <w:lang w:val="en-US"/>
              </w:rPr>
              <w:t>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Почему люди становится безработными?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9</w:t>
            </w:r>
            <w:r w:rsidRPr="00C2023A">
              <w:rPr>
                <w:color w:val="1A1A1A" w:themeColor="background1" w:themeShade="1A"/>
              </w:rPr>
              <w:t>.</w:t>
            </w:r>
            <w:r w:rsidRPr="00C2023A">
              <w:rPr>
                <w:color w:val="1A1A1A" w:themeColor="background1" w:themeShade="1A"/>
                <w:lang w:val="en-US"/>
              </w:rPr>
              <w:t>3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Где можно получить профессию?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X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  <w:spacing w:val="-6"/>
              </w:rPr>
            </w:pPr>
            <w:r w:rsidRPr="00C2023A">
              <w:rPr>
                <w:b/>
                <w:color w:val="1A1A1A" w:themeColor="background1" w:themeShade="1A"/>
              </w:rPr>
              <w:t>Содержание  и характер труда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  <w:lang w:val="en-US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2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10.1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</w:rPr>
            </w:pPr>
            <w:r w:rsidRPr="00C2023A">
              <w:rPr>
                <w:color w:val="1A1A1A" w:themeColor="background1" w:themeShade="1A"/>
                <w:spacing w:val="-6"/>
              </w:rPr>
              <w:t>Что такое труд. Двойственная природа труда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both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10.2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  <w:spacing w:val="-6"/>
                <w:lang w:val="en-US"/>
              </w:rPr>
            </w:pPr>
            <w:r w:rsidRPr="00C2023A">
              <w:rPr>
                <w:color w:val="1A1A1A" w:themeColor="background1" w:themeShade="1A"/>
                <w:spacing w:val="-6"/>
              </w:rPr>
              <w:t>Содержание труда</w:t>
            </w:r>
            <w:r w:rsidRPr="00C2023A">
              <w:rPr>
                <w:color w:val="1A1A1A" w:themeColor="background1" w:themeShade="1A"/>
                <w:spacing w:val="-6"/>
                <w:lang w:val="en-US"/>
              </w:rPr>
              <w:t>.</w:t>
            </w:r>
            <w:r w:rsidRPr="00C2023A">
              <w:rPr>
                <w:color w:val="1A1A1A" w:themeColor="background1" w:themeShade="1A"/>
                <w:spacing w:val="-6"/>
              </w:rPr>
              <w:t xml:space="preserve"> Разделение труда.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1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  <w:lang w:val="en-US"/>
              </w:rPr>
              <w:t>XI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Обобщение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0"/>
              </w:tabs>
              <w:spacing w:line="340" w:lineRule="exact"/>
              <w:jc w:val="center"/>
              <w:rPr>
                <w:color w:val="1A1A1A" w:themeColor="background1" w:themeShade="1A"/>
                <w:lang w:val="en-US"/>
              </w:rPr>
            </w:pPr>
            <w:r w:rsidRPr="00C2023A">
              <w:rPr>
                <w:color w:val="1A1A1A" w:themeColor="background1" w:themeShade="1A"/>
                <w:lang w:val="en-US"/>
              </w:rPr>
              <w:t>11.1</w:t>
            </w: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Презентация профессии.  Зачёт.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color w:val="1A1A1A" w:themeColor="background1" w:themeShade="1A"/>
              </w:rPr>
            </w:pPr>
            <w:r w:rsidRPr="00C2023A">
              <w:rPr>
                <w:color w:val="1A1A1A" w:themeColor="background1" w:themeShade="1A"/>
              </w:rPr>
              <w:t>3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  <w:tr w:rsidR="00C2023A" w:rsidRPr="00C2023A" w:rsidTr="00C2023A">
        <w:tc>
          <w:tcPr>
            <w:tcW w:w="709" w:type="dxa"/>
          </w:tcPr>
          <w:p w:rsidR="00C2023A" w:rsidRPr="00C2023A" w:rsidRDefault="00C2023A" w:rsidP="00C2023A">
            <w:pPr>
              <w:tabs>
                <w:tab w:val="decimal" w:pos="238"/>
              </w:tabs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</w:p>
        </w:tc>
        <w:tc>
          <w:tcPr>
            <w:tcW w:w="6662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ИТОГО: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center"/>
              <w:rPr>
                <w:b/>
                <w:color w:val="1A1A1A" w:themeColor="background1" w:themeShade="1A"/>
              </w:rPr>
            </w:pPr>
            <w:r w:rsidRPr="00C2023A">
              <w:rPr>
                <w:b/>
                <w:color w:val="1A1A1A" w:themeColor="background1" w:themeShade="1A"/>
              </w:rPr>
              <w:t>34</w:t>
            </w:r>
          </w:p>
        </w:tc>
        <w:tc>
          <w:tcPr>
            <w:tcW w:w="1134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1418" w:type="dxa"/>
          </w:tcPr>
          <w:p w:rsidR="00C2023A" w:rsidRPr="00C2023A" w:rsidRDefault="00C2023A" w:rsidP="00C2023A">
            <w:pPr>
              <w:spacing w:line="340" w:lineRule="exact"/>
              <w:jc w:val="both"/>
              <w:rPr>
                <w:b/>
                <w:bCs/>
                <w:color w:val="1A1A1A" w:themeColor="background1" w:themeShade="1A"/>
              </w:rPr>
            </w:pPr>
          </w:p>
        </w:tc>
      </w:tr>
    </w:tbl>
    <w:p w:rsidR="00C2023A" w:rsidRPr="00C2023A" w:rsidRDefault="00C2023A" w:rsidP="00C2023A">
      <w:pPr>
        <w:spacing w:line="340" w:lineRule="exact"/>
        <w:jc w:val="both"/>
        <w:rPr>
          <w:b/>
          <w:bCs/>
          <w:color w:val="1A1A1A" w:themeColor="background1" w:themeShade="1A"/>
          <w:u w:val="single"/>
        </w:rPr>
      </w:pPr>
    </w:p>
    <w:p w:rsidR="00C2023A" w:rsidRPr="00C2023A" w:rsidRDefault="00C2023A" w:rsidP="00C2023A">
      <w:pPr>
        <w:pStyle w:val="1"/>
        <w:spacing w:after="0" w:line="340" w:lineRule="exact"/>
        <w:rPr>
          <w:color w:val="1A1A1A" w:themeColor="background1" w:themeShade="1A"/>
          <w:sz w:val="24"/>
        </w:rPr>
      </w:pPr>
    </w:p>
    <w:p w:rsidR="00C2023A" w:rsidRPr="00C2023A" w:rsidRDefault="00C2023A" w:rsidP="00C2023A">
      <w:pPr>
        <w:spacing w:line="340" w:lineRule="exact"/>
        <w:jc w:val="both"/>
        <w:rPr>
          <w:bCs/>
          <w:color w:val="1A1A1A" w:themeColor="background1" w:themeShade="1A"/>
        </w:rPr>
      </w:pPr>
    </w:p>
    <w:p w:rsidR="00C2023A" w:rsidRPr="00C2023A" w:rsidRDefault="00C2023A" w:rsidP="00C2023A">
      <w:pPr>
        <w:rPr>
          <w:color w:val="1A1A1A" w:themeColor="background1" w:themeShade="1A"/>
        </w:rPr>
      </w:pPr>
    </w:p>
    <w:p w:rsidR="00C2023A" w:rsidRPr="00C2023A" w:rsidRDefault="00C2023A" w:rsidP="00C2023A">
      <w:pPr>
        <w:rPr>
          <w:color w:val="1A1A1A" w:themeColor="background1" w:themeShade="1A"/>
        </w:rPr>
      </w:pPr>
    </w:p>
    <w:p w:rsidR="00C2023A" w:rsidRPr="00C2023A" w:rsidRDefault="00C2023A" w:rsidP="00C2023A">
      <w:pPr>
        <w:rPr>
          <w:color w:val="1A1A1A" w:themeColor="background1" w:themeShade="1A"/>
        </w:rPr>
      </w:pPr>
    </w:p>
    <w:p w:rsidR="00D41812" w:rsidRPr="00C2023A" w:rsidRDefault="00D41812" w:rsidP="00C2023A">
      <w:pPr>
        <w:rPr>
          <w:color w:val="1A1A1A" w:themeColor="background1" w:themeShade="1A"/>
        </w:rPr>
      </w:pPr>
    </w:p>
    <w:p w:rsidR="00D41812" w:rsidRPr="00C2023A" w:rsidRDefault="00D41812" w:rsidP="00C2023A">
      <w:pPr>
        <w:rPr>
          <w:color w:val="1A1A1A" w:themeColor="background1" w:themeShade="1A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rPr>
          <w:color w:val="1A1A1A" w:themeColor="background1" w:themeShade="1A"/>
          <w:sz w:val="28"/>
          <w:szCs w:val="28"/>
        </w:rPr>
      </w:pPr>
    </w:p>
    <w:p w:rsidR="00D41812" w:rsidRPr="00C2023A" w:rsidRDefault="00D41812" w:rsidP="00C2023A">
      <w:pPr>
        <w:spacing w:line="340" w:lineRule="exact"/>
        <w:jc w:val="center"/>
        <w:rPr>
          <w:b/>
          <w:color w:val="1A1A1A" w:themeColor="background1" w:themeShade="1A"/>
          <w:sz w:val="28"/>
          <w:szCs w:val="28"/>
          <w:lang w:val="en-US"/>
        </w:rPr>
      </w:pPr>
    </w:p>
    <w:sectPr w:rsidR="00D41812" w:rsidRPr="00C2023A" w:rsidSect="0001546C">
      <w:pgSz w:w="11906" w:h="16838"/>
      <w:pgMar w:top="425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82"/>
    <w:multiLevelType w:val="hybridMultilevel"/>
    <w:tmpl w:val="C382CF3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3F1037"/>
    <w:multiLevelType w:val="singleLevel"/>
    <w:tmpl w:val="900A6F80"/>
    <w:lvl w:ilvl="0">
      <w:start w:val="3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 w15:restartNumberingAfterBreak="0">
    <w:nsid w:val="0E877657"/>
    <w:multiLevelType w:val="hybridMultilevel"/>
    <w:tmpl w:val="F7A4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5E4"/>
    <w:multiLevelType w:val="hybridMultilevel"/>
    <w:tmpl w:val="7604E47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F2ED6"/>
    <w:multiLevelType w:val="hybridMultilevel"/>
    <w:tmpl w:val="484E6EB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70F06"/>
    <w:multiLevelType w:val="hybridMultilevel"/>
    <w:tmpl w:val="40E8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050"/>
    <w:multiLevelType w:val="hybridMultilevel"/>
    <w:tmpl w:val="413C0D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E00763B"/>
    <w:multiLevelType w:val="hybridMultilevel"/>
    <w:tmpl w:val="0BA637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D14AC1"/>
    <w:multiLevelType w:val="hybridMultilevel"/>
    <w:tmpl w:val="2E90A5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F0A4C6A"/>
    <w:multiLevelType w:val="hybridMultilevel"/>
    <w:tmpl w:val="79203A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0D387F"/>
    <w:multiLevelType w:val="hybridMultilevel"/>
    <w:tmpl w:val="30489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A68"/>
    <w:multiLevelType w:val="hybridMultilevel"/>
    <w:tmpl w:val="700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24141"/>
    <w:multiLevelType w:val="hybridMultilevel"/>
    <w:tmpl w:val="32ECE8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C6F2A"/>
    <w:multiLevelType w:val="hybridMultilevel"/>
    <w:tmpl w:val="B7DAB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28D4"/>
    <w:multiLevelType w:val="hybridMultilevel"/>
    <w:tmpl w:val="B298E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17AAB"/>
    <w:multiLevelType w:val="hybridMultilevel"/>
    <w:tmpl w:val="7172B3A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9C3645B"/>
    <w:multiLevelType w:val="singleLevel"/>
    <w:tmpl w:val="96D8659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9" w15:restartNumberingAfterBreak="0">
    <w:nsid w:val="5BBB667C"/>
    <w:multiLevelType w:val="hybridMultilevel"/>
    <w:tmpl w:val="D132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E9364E"/>
    <w:multiLevelType w:val="hybridMultilevel"/>
    <w:tmpl w:val="A442EF7C"/>
    <w:lvl w:ilvl="0" w:tplc="0D1C5D4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5CCE"/>
    <w:multiLevelType w:val="multilevel"/>
    <w:tmpl w:val="D13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677D6E"/>
    <w:multiLevelType w:val="hybridMultilevel"/>
    <w:tmpl w:val="6246ADA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5510082"/>
    <w:multiLevelType w:val="hybridMultilevel"/>
    <w:tmpl w:val="6876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504A9"/>
    <w:multiLevelType w:val="hybridMultilevel"/>
    <w:tmpl w:val="E79E2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"/>
  </w:num>
  <w:num w:numId="5">
    <w:abstractNumId w:val="19"/>
  </w:num>
  <w:num w:numId="6">
    <w:abstractNumId w:val="5"/>
  </w:num>
  <w:num w:numId="7">
    <w:abstractNumId w:val="11"/>
  </w:num>
  <w:num w:numId="8">
    <w:abstractNumId w:val="18"/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7"/>
  </w:num>
  <w:num w:numId="19">
    <w:abstractNumId w:val="0"/>
  </w:num>
  <w:num w:numId="20">
    <w:abstractNumId w:val="3"/>
  </w:num>
  <w:num w:numId="21">
    <w:abstractNumId w:val="17"/>
  </w:num>
  <w:num w:numId="22">
    <w:abstractNumId w:val="8"/>
  </w:num>
  <w:num w:numId="23">
    <w:abstractNumId w:val="9"/>
  </w:num>
  <w:num w:numId="24">
    <w:abstractNumId w:val="15"/>
  </w:num>
  <w:num w:numId="25">
    <w:abstractNumId w:val="24"/>
  </w:num>
  <w:num w:numId="26">
    <w:abstractNumId w:val="12"/>
  </w:num>
  <w:num w:numId="27">
    <w:abstractNumId w:val="16"/>
  </w:num>
  <w:num w:numId="28">
    <w:abstractNumId w:val="21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0955"/>
    <w:rsid w:val="0001546C"/>
    <w:rsid w:val="0002606C"/>
    <w:rsid w:val="000335D2"/>
    <w:rsid w:val="000617D7"/>
    <w:rsid w:val="000A4CE0"/>
    <w:rsid w:val="000A72AD"/>
    <w:rsid w:val="000B0308"/>
    <w:rsid w:val="000C2702"/>
    <w:rsid w:val="000F3081"/>
    <w:rsid w:val="000F6A77"/>
    <w:rsid w:val="00180DA3"/>
    <w:rsid w:val="001B32FB"/>
    <w:rsid w:val="001F75BA"/>
    <w:rsid w:val="002003C4"/>
    <w:rsid w:val="00211DEB"/>
    <w:rsid w:val="002206E4"/>
    <w:rsid w:val="002604ED"/>
    <w:rsid w:val="002646C7"/>
    <w:rsid w:val="002937EA"/>
    <w:rsid w:val="00295760"/>
    <w:rsid w:val="002C4A35"/>
    <w:rsid w:val="002F173A"/>
    <w:rsid w:val="003410A2"/>
    <w:rsid w:val="00396992"/>
    <w:rsid w:val="003B0A5F"/>
    <w:rsid w:val="003F727B"/>
    <w:rsid w:val="00411964"/>
    <w:rsid w:val="0047641A"/>
    <w:rsid w:val="00491825"/>
    <w:rsid w:val="004C0C70"/>
    <w:rsid w:val="004D3788"/>
    <w:rsid w:val="004E077A"/>
    <w:rsid w:val="00531A9A"/>
    <w:rsid w:val="00575543"/>
    <w:rsid w:val="005B2BEF"/>
    <w:rsid w:val="005C5FE8"/>
    <w:rsid w:val="006505EE"/>
    <w:rsid w:val="006550C6"/>
    <w:rsid w:val="006B4671"/>
    <w:rsid w:val="006C21AE"/>
    <w:rsid w:val="00724A11"/>
    <w:rsid w:val="007404FA"/>
    <w:rsid w:val="007A1C5C"/>
    <w:rsid w:val="008926B8"/>
    <w:rsid w:val="00893F6E"/>
    <w:rsid w:val="008E0930"/>
    <w:rsid w:val="008F6171"/>
    <w:rsid w:val="00944065"/>
    <w:rsid w:val="00992B59"/>
    <w:rsid w:val="009E735B"/>
    <w:rsid w:val="00A4143F"/>
    <w:rsid w:val="00A45360"/>
    <w:rsid w:val="00A51E35"/>
    <w:rsid w:val="00A54290"/>
    <w:rsid w:val="00A750CB"/>
    <w:rsid w:val="00A96AFC"/>
    <w:rsid w:val="00AE5D5B"/>
    <w:rsid w:val="00B327DC"/>
    <w:rsid w:val="00C2023A"/>
    <w:rsid w:val="00C44C42"/>
    <w:rsid w:val="00C90955"/>
    <w:rsid w:val="00CA0AB4"/>
    <w:rsid w:val="00CF5BDA"/>
    <w:rsid w:val="00D41812"/>
    <w:rsid w:val="00D72619"/>
    <w:rsid w:val="00D82E4A"/>
    <w:rsid w:val="00DA1A9A"/>
    <w:rsid w:val="00DD69CE"/>
    <w:rsid w:val="00DE0247"/>
    <w:rsid w:val="00DF28F8"/>
    <w:rsid w:val="00E00EA8"/>
    <w:rsid w:val="00E81CB2"/>
    <w:rsid w:val="00E85E38"/>
    <w:rsid w:val="00ED3C69"/>
    <w:rsid w:val="00EF5888"/>
    <w:rsid w:val="00F23C63"/>
    <w:rsid w:val="00FA7C68"/>
    <w:rsid w:val="00FC3B60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B83E8"/>
  <w15:docId w15:val="{B34EF118-E654-439C-ABA6-4B8108D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955"/>
    <w:pPr>
      <w:keepNext/>
      <w:spacing w:after="2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Текст"/>
    <w:basedOn w:val="a4"/>
    <w:rsid w:val="00C90955"/>
    <w:pPr>
      <w:spacing w:after="0"/>
      <w:ind w:firstLine="567"/>
      <w:jc w:val="both"/>
    </w:pPr>
  </w:style>
  <w:style w:type="paragraph" w:customStyle="1" w:styleId="a5">
    <w:name w:val="аСписок"/>
    <w:basedOn w:val="a"/>
    <w:rsid w:val="00C90955"/>
    <w:pPr>
      <w:tabs>
        <w:tab w:val="num" w:pos="1134"/>
      </w:tabs>
      <w:ind w:left="1134" w:hanging="283"/>
      <w:jc w:val="both"/>
    </w:pPr>
  </w:style>
  <w:style w:type="table" w:styleId="a6">
    <w:name w:val="Table Grid"/>
    <w:basedOn w:val="a1"/>
    <w:rsid w:val="00C9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90955"/>
    <w:pPr>
      <w:spacing w:after="120"/>
    </w:pPr>
  </w:style>
  <w:style w:type="character" w:customStyle="1" w:styleId="10">
    <w:name w:val="Заголовок 1 Знак"/>
    <w:basedOn w:val="a0"/>
    <w:link w:val="1"/>
    <w:rsid w:val="00AE5D5B"/>
    <w:rPr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AE5D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5D5B"/>
    <w:rPr>
      <w:sz w:val="24"/>
      <w:szCs w:val="24"/>
    </w:rPr>
  </w:style>
  <w:style w:type="paragraph" w:customStyle="1" w:styleId="a7">
    <w:name w:val="аГлава"/>
    <w:next w:val="a3"/>
    <w:rsid w:val="00AE5D5B"/>
    <w:pPr>
      <w:spacing w:before="240" w:after="120"/>
      <w:ind w:left="567"/>
      <w:jc w:val="both"/>
    </w:pPr>
    <w:rPr>
      <w:b/>
      <w:sz w:val="24"/>
      <w:szCs w:val="24"/>
    </w:rPr>
  </w:style>
  <w:style w:type="paragraph" w:customStyle="1" w:styleId="a8">
    <w:name w:val="аЗнатьУметь"/>
    <w:basedOn w:val="a3"/>
    <w:rsid w:val="00AE5D5B"/>
    <w:pPr>
      <w:spacing w:before="120" w:after="120"/>
    </w:pPr>
    <w:rPr>
      <w:b/>
    </w:rPr>
  </w:style>
  <w:style w:type="paragraph" w:styleId="a9">
    <w:name w:val="Title"/>
    <w:basedOn w:val="a"/>
    <w:link w:val="aa"/>
    <w:qFormat/>
    <w:rsid w:val="008926B8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8926B8"/>
    <w:rPr>
      <w:b/>
      <w:bCs/>
      <w:sz w:val="28"/>
      <w:szCs w:val="24"/>
    </w:rPr>
  </w:style>
  <w:style w:type="paragraph" w:styleId="ab">
    <w:name w:val="Document Map"/>
    <w:basedOn w:val="a"/>
    <w:semiHidden/>
    <w:rsid w:val="00531A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E02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rmal (Web)"/>
    <w:basedOn w:val="a"/>
    <w:rsid w:val="00295760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3B0A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6550C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bidi="ru-RU"/>
    </w:rPr>
  </w:style>
  <w:style w:type="paragraph" w:styleId="ad">
    <w:name w:val="List Paragraph"/>
    <w:basedOn w:val="a"/>
    <w:uiPriority w:val="34"/>
    <w:qFormat/>
    <w:rsid w:val="00D82E4A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A414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4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F1E7-B9B9-42B2-9E4D-D57CFFD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</Company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3-03</dc:creator>
  <cp:lastModifiedBy>Ирина Леонидовна Сотникова</cp:lastModifiedBy>
  <cp:revision>13</cp:revision>
  <cp:lastPrinted>2022-09-16T00:31:00Z</cp:lastPrinted>
  <dcterms:created xsi:type="dcterms:W3CDTF">2008-10-09T03:49:00Z</dcterms:created>
  <dcterms:modified xsi:type="dcterms:W3CDTF">2022-12-16T02:57:00Z</dcterms:modified>
</cp:coreProperties>
</file>